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PROGETTAZIONE DIDATTICO-EDUCATIVA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Scuola Primaria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Attività Alternativa alla Religione Cattolica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proofErr w:type="spellStart"/>
      <w:r w:rsidRPr="00B11C42">
        <w:rPr>
          <w:rFonts w:ascii="Tahoma" w:eastAsia="Times New Roman" w:hAnsi="Tahoma" w:cs="Tahoma"/>
          <w:b/>
          <w:bCs/>
          <w:color w:val="00000A"/>
          <w:sz w:val="24"/>
          <w:szCs w:val="24"/>
          <w:lang w:eastAsia="it-IT"/>
        </w:rPr>
        <w:t>a.s.</w:t>
      </w:r>
      <w:proofErr w:type="spellEnd"/>
      <w:r w:rsidRPr="00B11C42">
        <w:rPr>
          <w:rFonts w:ascii="Tahoma" w:eastAsia="Times New Roman" w:hAnsi="Tahoma" w:cs="Tahoma"/>
          <w:b/>
          <w:bCs/>
          <w:color w:val="00000A"/>
          <w:sz w:val="24"/>
          <w:szCs w:val="24"/>
          <w:lang w:eastAsia="it-IT"/>
        </w:rPr>
        <w:t xml:space="preserve"> 202_- 202_</w:t>
      </w:r>
      <w:r w:rsidRPr="00B11C42">
        <w:rPr>
          <w:rFonts w:ascii="Tahoma" w:eastAsia="Times New Roman" w:hAnsi="Tahoma" w:cs="Tahoma"/>
          <w:color w:val="00000A"/>
          <w:sz w:val="24"/>
          <w:szCs w:val="24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CLASSE: 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ALUNNI:                                                                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Docente: 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PROGRAMMAZIONE 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color w:val="00000A"/>
          <w:lang w:val="en-GB" w:eastAsia="it-IT"/>
        </w:rPr>
        <w:t>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 xml:space="preserve">In base al </w:t>
      </w: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Curricolo Verticale d’Istituto</w:t>
      </w:r>
      <w:r w:rsidRPr="00B11C42">
        <w:rPr>
          <w:rFonts w:ascii="Tahoma" w:eastAsia="Times New Roman" w:hAnsi="Tahoma" w:cs="Tahoma"/>
          <w:color w:val="FF0000"/>
          <w:lang w:eastAsia="it-IT"/>
        </w:rPr>
        <w:t xml:space="preserve"> </w:t>
      </w:r>
      <w:r w:rsidRPr="00B11C42">
        <w:rPr>
          <w:rFonts w:ascii="Tahoma" w:eastAsia="Times New Roman" w:hAnsi="Tahoma" w:cs="Tahoma"/>
          <w:color w:val="00000A"/>
          <w:lang w:eastAsia="it-IT"/>
        </w:rPr>
        <w:t xml:space="preserve">e </w:t>
      </w:r>
      <w:r w:rsidRPr="00C622FC">
        <w:rPr>
          <w:rFonts w:ascii="Tahoma" w:eastAsia="Times New Roman" w:hAnsi="Tahoma" w:cs="Tahoma"/>
          <w:color w:val="00000A"/>
          <w:lang w:eastAsia="it-IT"/>
        </w:rPr>
        <w:t xml:space="preserve">al </w:t>
      </w:r>
      <w:r w:rsidR="00C622FC" w:rsidRPr="00C622FC">
        <w:rPr>
          <w:rFonts w:ascii="Tahoma" w:eastAsia="Times New Roman" w:hAnsi="Tahoma" w:cs="Tahoma"/>
          <w:b/>
          <w:bCs/>
          <w:color w:val="00000A"/>
          <w:lang w:eastAsia="it-IT"/>
        </w:rPr>
        <w:t>PTOF d’Istituto 2026/2027</w:t>
      </w:r>
      <w:r w:rsidRPr="00B11C42">
        <w:rPr>
          <w:rFonts w:ascii="Tahoma" w:eastAsia="Times New Roman" w:hAnsi="Tahoma" w:cs="Tahoma"/>
          <w:color w:val="00000A"/>
          <w:lang w:eastAsia="it-IT"/>
        </w:rPr>
        <w:t>, vengono qui ribadite alcune impostazioni metodologiche di fondo, nel rispetto della libertà d’insegnamento dei docenti.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Le finalità dell’insegnamento dell’attività alternativa sono: </w:t>
      </w:r>
    </w:p>
    <w:p w:rsidR="00B11C42" w:rsidRPr="00B11C42" w:rsidRDefault="00B11C42" w:rsidP="00B11C42">
      <w:pPr>
        <w:numPr>
          <w:ilvl w:val="0"/>
          <w:numId w:val="1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Sviluppare un’iniziale consapevolezza dei valori della vita, favorendo la riflessione sui temi dell’amicizia, della solidarietà, della diversità, del rispetto degli altri e dell'integrazione e sollecitando forme concrete di educazione alla relazione, alla comprensione reciproca e alla socialità. </w:t>
      </w:r>
    </w:p>
    <w:p w:rsidR="00B11C42" w:rsidRPr="00B11C42" w:rsidRDefault="00B11C42" w:rsidP="00B11C42">
      <w:pPr>
        <w:numPr>
          <w:ilvl w:val="0"/>
          <w:numId w:val="2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 xml:space="preserve">Sviluppare atteggiamenti che consentano di prendersi cura di </w:t>
      </w:r>
      <w:proofErr w:type="gramStart"/>
      <w:r w:rsidRPr="00B11C42">
        <w:rPr>
          <w:rFonts w:ascii="Tahoma" w:eastAsia="Times New Roman" w:hAnsi="Tahoma" w:cs="Tahoma"/>
          <w:color w:val="00000A"/>
          <w:lang w:eastAsia="it-IT"/>
        </w:rPr>
        <w:t>se</w:t>
      </w:r>
      <w:proofErr w:type="gramEnd"/>
      <w:r w:rsidRPr="00B11C42">
        <w:rPr>
          <w:rFonts w:ascii="Tahoma" w:eastAsia="Times New Roman" w:hAnsi="Tahoma" w:cs="Tahoma"/>
          <w:color w:val="00000A"/>
          <w:lang w:eastAsia="it-IT"/>
        </w:rPr>
        <w:t xml:space="preserve"> st</w:t>
      </w:r>
      <w:bookmarkStart w:id="0" w:name="_GoBack"/>
      <w:bookmarkEnd w:id="0"/>
      <w:r w:rsidRPr="00B11C42">
        <w:rPr>
          <w:rFonts w:ascii="Tahoma" w:eastAsia="Times New Roman" w:hAnsi="Tahoma" w:cs="Tahoma"/>
          <w:color w:val="00000A"/>
          <w:lang w:eastAsia="it-IT"/>
        </w:rPr>
        <w:t>essi, degli altri e dell'ambiente; </w:t>
      </w:r>
    </w:p>
    <w:p w:rsidR="00B11C42" w:rsidRPr="00B11C42" w:rsidRDefault="00B11C42" w:rsidP="00B11C42">
      <w:pPr>
        <w:numPr>
          <w:ilvl w:val="0"/>
          <w:numId w:val="3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Favorire forme di cooperazione e di solidarietà attraverso un'adesione consapevole a valori condivisi e atteggiamenti collaborativi, sviluppando atteggiamenti finalizzati alla convivenza civile; </w:t>
      </w:r>
    </w:p>
    <w:p w:rsidR="00B11C42" w:rsidRPr="00B11C42" w:rsidRDefault="00B11C42" w:rsidP="00B11C42">
      <w:pPr>
        <w:numPr>
          <w:ilvl w:val="0"/>
          <w:numId w:val="4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 xml:space="preserve">Sensibilizzare gli alunni su temi che accrescono la loro coscienza civica rispetto a problemi collettivi </w:t>
      </w:r>
      <w:proofErr w:type="spellStart"/>
      <w:r w:rsidRPr="00B11C42">
        <w:rPr>
          <w:rFonts w:ascii="Tahoma" w:eastAsia="Times New Roman" w:hAnsi="Tahoma" w:cs="Tahoma"/>
          <w:color w:val="00000A"/>
          <w:lang w:eastAsia="it-IT"/>
        </w:rPr>
        <w:t>ed</w:t>
      </w:r>
      <w:proofErr w:type="spellEnd"/>
      <w:r w:rsidRPr="00B11C42">
        <w:rPr>
          <w:rFonts w:ascii="Tahoma" w:eastAsia="Times New Roman" w:hAnsi="Tahoma" w:cs="Tahoma"/>
          <w:color w:val="00000A"/>
          <w:lang w:eastAsia="it-IT"/>
        </w:rPr>
        <w:t xml:space="preserve"> individuali.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0"/>
          <w:lang w:eastAsia="it-IT"/>
        </w:rPr>
        <w:t>OBIETTIVI FORMATIVI</w:t>
      </w:r>
      <w:r w:rsidRPr="00B11C42">
        <w:rPr>
          <w:rFonts w:ascii="Tahoma" w:eastAsia="Times New Roman" w:hAnsi="Tahoma" w:cs="Tahoma"/>
          <w:color w:val="000000"/>
          <w:lang w:eastAsia="it-IT"/>
        </w:rPr>
        <w:t> </w:t>
      </w:r>
    </w:p>
    <w:p w:rsidR="00B11C42" w:rsidRPr="00B11C42" w:rsidRDefault="00B11C42" w:rsidP="00B11C42">
      <w:pPr>
        <w:numPr>
          <w:ilvl w:val="0"/>
          <w:numId w:val="5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Educare all'interiorizzazione e al rispetto delle regole come strumenti indispensabili per una convivenza civile; </w:t>
      </w:r>
    </w:p>
    <w:p w:rsidR="00B11C42" w:rsidRPr="00B11C42" w:rsidRDefault="00B11C42" w:rsidP="00B11C42">
      <w:pPr>
        <w:numPr>
          <w:ilvl w:val="0"/>
          <w:numId w:val="6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Manifestare il proprio punto di vista e le esigenze personali in forme corrette e argomentate; </w:t>
      </w:r>
    </w:p>
    <w:p w:rsidR="00B11C42" w:rsidRPr="00B11C42" w:rsidRDefault="00B11C42" w:rsidP="00B11C42">
      <w:pPr>
        <w:numPr>
          <w:ilvl w:val="0"/>
          <w:numId w:val="7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Potenziare la “consapevolezza di sé”; </w:t>
      </w:r>
    </w:p>
    <w:p w:rsidR="00B11C42" w:rsidRPr="00B11C42" w:rsidRDefault="00B11C42" w:rsidP="00B11C42">
      <w:pPr>
        <w:numPr>
          <w:ilvl w:val="0"/>
          <w:numId w:val="8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Favorire un atteggiamento di convivenza rispettosa delle regole; </w:t>
      </w:r>
    </w:p>
    <w:p w:rsidR="00B11C42" w:rsidRPr="00B11C42" w:rsidRDefault="00B11C42" w:rsidP="00B11C42">
      <w:pPr>
        <w:numPr>
          <w:ilvl w:val="0"/>
          <w:numId w:val="9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Sensibilizzare all'accoglienza dell'altro nelle varie situazioni; </w:t>
      </w:r>
    </w:p>
    <w:p w:rsidR="00B11C42" w:rsidRPr="00B11C42" w:rsidRDefault="00B11C42" w:rsidP="00B11C42">
      <w:pPr>
        <w:numPr>
          <w:ilvl w:val="0"/>
          <w:numId w:val="10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Acquisire la capacità di discutere, affrontare problemi, indicare soluzioni; </w:t>
      </w:r>
    </w:p>
    <w:p w:rsidR="00B11C42" w:rsidRPr="00B11C42" w:rsidRDefault="00B11C42" w:rsidP="00B11C42">
      <w:pPr>
        <w:numPr>
          <w:ilvl w:val="0"/>
          <w:numId w:val="11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Capire che la pluralità dei soggetti è una ricchezza per tutti. </w:t>
      </w:r>
    </w:p>
    <w:p w:rsidR="00AF6C99" w:rsidRDefault="00AF6C99" w:rsidP="00B11C42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0"/>
          <w:lang w:eastAsia="it-IT"/>
        </w:rPr>
        <w:t>TEMATICHE E CONTENUTI</w:t>
      </w:r>
      <w:r w:rsidRPr="00B11C42">
        <w:rPr>
          <w:rFonts w:ascii="Tahoma" w:eastAsia="Times New Roman" w:hAnsi="Tahoma" w:cs="Tahoma"/>
          <w:color w:val="000000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I docenti della disciplina AA possono selezionare, all’interno delle tematiche proposte, i contenuti più idonei alle esigenze formative degli alunni che scelgono di non avvalersi dell’insegnamento di religione cattolica. </w:t>
      </w:r>
    </w:p>
    <w:p w:rsidR="00B11C42" w:rsidRPr="00AF6C99" w:rsidRDefault="00B11C42" w:rsidP="00B11C42">
      <w:pPr>
        <w:numPr>
          <w:ilvl w:val="0"/>
          <w:numId w:val="12"/>
        </w:numPr>
        <w:spacing w:after="0" w:line="240" w:lineRule="auto"/>
        <w:ind w:left="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u w:val="single"/>
          <w:lang w:eastAsia="it-IT"/>
        </w:rPr>
        <w:lastRenderedPageBreak/>
        <w:t>TEMATICHE</w:t>
      </w:r>
      <w:r w:rsidRPr="00B11C42">
        <w:rPr>
          <w:rFonts w:ascii="Tahoma" w:eastAsia="Times New Roman" w:hAnsi="Tahoma" w:cs="Tahoma"/>
          <w:color w:val="000000"/>
          <w:lang w:eastAsia="it-IT"/>
        </w:rPr>
        <w:t> </w:t>
      </w:r>
    </w:p>
    <w:p w:rsidR="00AF6C99" w:rsidRPr="00B11C42" w:rsidRDefault="00AF6C99" w:rsidP="00AF6C99">
      <w:pPr>
        <w:spacing w:after="0" w:line="240" w:lineRule="auto"/>
        <w:ind w:left="60"/>
        <w:textAlignment w:val="baseline"/>
        <w:rPr>
          <w:rFonts w:ascii="Tahoma" w:eastAsia="Times New Roman" w:hAnsi="Tahoma" w:cs="Tahoma"/>
          <w:lang w:eastAsia="it-IT"/>
        </w:rPr>
      </w:pPr>
    </w:p>
    <w:p w:rsidR="00B11C42" w:rsidRPr="00B11C42" w:rsidRDefault="00B11C42" w:rsidP="00B11C42">
      <w:pPr>
        <w:pStyle w:val="Paragrafoelenco"/>
        <w:numPr>
          <w:ilvl w:val="0"/>
          <w:numId w:val="29"/>
        </w:numPr>
        <w:spacing w:after="0" w:line="240" w:lineRule="auto"/>
        <w:ind w:left="709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EDUCAZIONE ALL’AFFETTIVITÀ </w:t>
      </w:r>
    </w:p>
    <w:p w:rsidR="00B11C42" w:rsidRPr="00B11C42" w:rsidRDefault="00B11C42" w:rsidP="00B11C42">
      <w:pPr>
        <w:pStyle w:val="Paragrafoelenco"/>
        <w:numPr>
          <w:ilvl w:val="0"/>
          <w:numId w:val="29"/>
        </w:numPr>
        <w:spacing w:after="0" w:line="240" w:lineRule="auto"/>
        <w:ind w:left="709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EDUCAZIONE ALLA CONVIVENZA CIVILE </w:t>
      </w:r>
    </w:p>
    <w:p w:rsidR="00B11C42" w:rsidRPr="00B11C42" w:rsidRDefault="00B11C42" w:rsidP="00B11C42">
      <w:pPr>
        <w:pStyle w:val="Paragrafoelenco"/>
        <w:numPr>
          <w:ilvl w:val="0"/>
          <w:numId w:val="29"/>
        </w:numPr>
        <w:spacing w:after="0" w:line="240" w:lineRule="auto"/>
        <w:ind w:left="709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EDUCAZIONE AMBIENTALE </w:t>
      </w:r>
    </w:p>
    <w:p w:rsidR="00B11C42" w:rsidRPr="00B11C42" w:rsidRDefault="00B11C42" w:rsidP="00B11C42">
      <w:pPr>
        <w:pStyle w:val="Paragrafoelenco"/>
        <w:numPr>
          <w:ilvl w:val="0"/>
          <w:numId w:val="29"/>
        </w:numPr>
        <w:spacing w:after="0" w:line="240" w:lineRule="auto"/>
        <w:ind w:left="709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EDUCAZIONE ALIMENTARE </w:t>
      </w:r>
    </w:p>
    <w:p w:rsidR="00B11C42" w:rsidRPr="00B11C42" w:rsidRDefault="00B11C42" w:rsidP="00B11C42">
      <w:pPr>
        <w:pStyle w:val="Paragrafoelenco"/>
        <w:numPr>
          <w:ilvl w:val="0"/>
          <w:numId w:val="29"/>
        </w:numPr>
        <w:spacing w:after="0" w:line="240" w:lineRule="auto"/>
        <w:ind w:left="709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EDUCAZIONE STRADALE </w:t>
      </w:r>
    </w:p>
    <w:p w:rsidR="00B11C42" w:rsidRPr="00B11C42" w:rsidRDefault="00B11C42" w:rsidP="00B11C42">
      <w:pPr>
        <w:pStyle w:val="Paragrafoelenco"/>
        <w:spacing w:after="0" w:line="240" w:lineRule="auto"/>
        <w:ind w:left="709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</w:p>
    <w:p w:rsidR="00B11C42" w:rsidRPr="00B11C42" w:rsidRDefault="00B11C42" w:rsidP="00B11C42">
      <w:pPr>
        <w:numPr>
          <w:ilvl w:val="0"/>
          <w:numId w:val="12"/>
        </w:numPr>
        <w:spacing w:after="0" w:line="240" w:lineRule="auto"/>
        <w:ind w:left="60" w:firstLine="0"/>
        <w:textAlignment w:val="baseline"/>
        <w:rPr>
          <w:rFonts w:ascii="Tahoma" w:eastAsia="Times New Roman" w:hAnsi="Tahoma" w:cs="Tahoma"/>
          <w:color w:val="000000"/>
          <w:u w:val="single"/>
          <w:lang w:eastAsia="it-IT"/>
        </w:rPr>
      </w:pPr>
      <w:r w:rsidRPr="00B11C42">
        <w:rPr>
          <w:rFonts w:ascii="Tahoma" w:eastAsia="Times New Roman" w:hAnsi="Tahoma" w:cs="Tahoma"/>
          <w:color w:val="000000"/>
          <w:u w:val="single"/>
          <w:lang w:eastAsia="it-IT"/>
        </w:rPr>
        <w:t>CONTENUTI </w:t>
      </w:r>
    </w:p>
    <w:p w:rsidR="00B11C42" w:rsidRPr="00B11C42" w:rsidRDefault="00B11C42" w:rsidP="00B11C42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 </w:t>
      </w:r>
    </w:p>
    <w:p w:rsidR="00B11C42" w:rsidRPr="00B11C42" w:rsidRDefault="00B11C42" w:rsidP="00B11C42">
      <w:pPr>
        <w:numPr>
          <w:ilvl w:val="0"/>
          <w:numId w:val="14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Problematiche e riflessioni sul tema dell’amicizia, della solidarietà e della pace.  </w:t>
      </w:r>
    </w:p>
    <w:p w:rsidR="00B11C42" w:rsidRPr="00B11C42" w:rsidRDefault="00B11C42" w:rsidP="00B11C42">
      <w:pPr>
        <w:numPr>
          <w:ilvl w:val="0"/>
          <w:numId w:val="15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La Dichiarazione dei diritti del fanciullo.  </w:t>
      </w:r>
    </w:p>
    <w:p w:rsidR="00B11C42" w:rsidRPr="00B11C42" w:rsidRDefault="00B11C42" w:rsidP="00B11C42">
      <w:pPr>
        <w:numPr>
          <w:ilvl w:val="0"/>
          <w:numId w:val="16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La convivenza civile e la Dichiarazione dei diritti dell'uomo.  </w:t>
      </w:r>
    </w:p>
    <w:p w:rsidR="00B11C42" w:rsidRPr="00B11C42" w:rsidRDefault="00B11C42" w:rsidP="00B11C42">
      <w:pPr>
        <w:numPr>
          <w:ilvl w:val="0"/>
          <w:numId w:val="17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Problematiche inerenti il tema della diversità e dell'integrazione.  </w:t>
      </w:r>
    </w:p>
    <w:p w:rsidR="00B11C42" w:rsidRPr="00B11C42" w:rsidRDefault="00B11C42" w:rsidP="00B11C42">
      <w:pPr>
        <w:numPr>
          <w:ilvl w:val="0"/>
          <w:numId w:val="18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Presentazione di grandi personalità che hanno contribuito all'accrescimento del patrimonio etico e morale dell'umanità.  </w:t>
      </w:r>
    </w:p>
    <w:p w:rsidR="00B11C42" w:rsidRPr="00B11C42" w:rsidRDefault="00B11C42" w:rsidP="00B11C42">
      <w:pPr>
        <w:numPr>
          <w:ilvl w:val="0"/>
          <w:numId w:val="19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Problematiche attinenti all’educazione ambientale, la sostenibilità </w:t>
      </w:r>
    </w:p>
    <w:p w:rsidR="00B11C42" w:rsidRPr="00B11C42" w:rsidRDefault="00B11C42" w:rsidP="00B11C42">
      <w:pPr>
        <w:numPr>
          <w:ilvl w:val="0"/>
          <w:numId w:val="20"/>
        </w:numPr>
        <w:spacing w:after="0" w:line="240" w:lineRule="auto"/>
        <w:ind w:left="360" w:firstLine="0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Altro: …………………………………………………</w:t>
      </w:r>
      <w:proofErr w:type="gramStart"/>
      <w:r w:rsidRPr="00B11C42">
        <w:rPr>
          <w:rFonts w:ascii="Tahoma" w:eastAsia="Times New Roman" w:hAnsi="Tahoma" w:cs="Tahoma"/>
          <w:color w:val="000000"/>
          <w:lang w:eastAsia="it-IT"/>
        </w:rPr>
        <w:t>…….</w:t>
      </w:r>
      <w:proofErr w:type="gramEnd"/>
      <w:r w:rsidRPr="00B11C42">
        <w:rPr>
          <w:rFonts w:ascii="Tahoma" w:eastAsia="Times New Roman" w:hAnsi="Tahoma" w:cs="Tahoma"/>
          <w:color w:val="000000"/>
          <w:lang w:eastAsia="it-IT"/>
        </w:rPr>
        <w:t>.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b/>
          <w:bCs/>
          <w:color w:val="000000"/>
          <w:lang w:eastAsia="it-IT"/>
        </w:rPr>
        <w:t>Strategie di lavoro con gli alunni</w:t>
      </w:r>
      <w:r w:rsidRPr="00B11C42">
        <w:rPr>
          <w:rFonts w:ascii="Tahoma" w:eastAsia="Times New Roman" w:hAnsi="Tahoma" w:cs="Tahoma"/>
          <w:color w:val="000000"/>
          <w:lang w:val="en-GB" w:eastAsia="it-IT"/>
        </w:rPr>
        <w:t> </w:t>
      </w:r>
    </w:p>
    <w:tbl>
      <w:tblPr>
        <w:tblW w:w="97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4912"/>
      </w:tblGrid>
      <w:tr w:rsidR="00B11C42" w:rsidRPr="00B11C42" w:rsidTr="00B11C42">
        <w:trPr>
          <w:trHeight w:val="300"/>
        </w:trPr>
        <w:tc>
          <w:tcPr>
            <w:tcW w:w="4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>
              <w:rPr>
                <w:rFonts w:ascii="Tahoma" w:eastAsia="Times New Roman" w:hAnsi="Tahoma" w:cs="Tahoma"/>
                <w:color w:val="00000A"/>
                <w:lang w:eastAsia="it-IT"/>
              </w:rPr>
              <w:t xml:space="preserve">Lezione </w:t>
            </w: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frontale           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  <w:tc>
          <w:tcPr>
            <w:tcW w:w="4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Lavoro in coppie d’aiuto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Lavoro in cooperati</w:t>
            </w:r>
            <w:r>
              <w:rPr>
                <w:rFonts w:ascii="Tahoma" w:eastAsia="Times New Roman" w:hAnsi="Tahoma" w:cs="Tahoma"/>
                <w:color w:val="00000A"/>
                <w:lang w:eastAsia="it-IT"/>
              </w:rPr>
              <w:t xml:space="preserve">ve </w:t>
            </w:r>
            <w:proofErr w:type="spellStart"/>
            <w:r>
              <w:rPr>
                <w:rFonts w:ascii="Tahoma" w:eastAsia="Times New Roman" w:hAnsi="Tahoma" w:cs="Tahoma"/>
                <w:color w:val="00000A"/>
                <w:lang w:eastAsia="it-IT"/>
              </w:rPr>
              <w:t>learning</w:t>
            </w:r>
            <w:proofErr w:type="spellEnd"/>
            <w:r>
              <w:rPr>
                <w:rFonts w:ascii="Tahoma" w:eastAsia="Times New Roman" w:hAnsi="Tahoma" w:cs="Tahoma"/>
                <w:color w:val="00000A"/>
                <w:lang w:eastAsia="it-IT"/>
              </w:rPr>
              <w:t xml:space="preserve">    </w:t>
            </w:r>
          </w:p>
        </w:tc>
        <w:tc>
          <w:tcPr>
            <w:tcW w:w="4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Lavoro individuale        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Lavoro per fasce di livello  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  <w:tc>
          <w:tcPr>
            <w:tcW w:w="4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Interazione orale (nelle lingue straniere)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Incarichi di responsabilità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  <w:tc>
          <w:tcPr>
            <w:tcW w:w="4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Interazione orale: dialogo e ascolto (lingua straniera)                    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</w:tbl>
    <w:p w:rsidR="00B11C42" w:rsidRPr="00B11C42" w:rsidRDefault="00B11C42" w:rsidP="00B11C42">
      <w:pPr>
        <w:spacing w:after="0" w:line="240" w:lineRule="auto"/>
        <w:ind w:left="1440" w:hanging="144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 </w:t>
      </w:r>
      <w:r w:rsidRPr="00B11C42">
        <w:rPr>
          <w:rFonts w:ascii="Tahoma" w:eastAsia="Times New Roman" w:hAnsi="Tahoma" w:cs="Tahoma"/>
          <w:color w:val="000000"/>
          <w:lang w:val="en-GB" w:eastAsia="it-IT"/>
        </w:rPr>
        <w:t> </w:t>
      </w:r>
      <w:r w:rsidRPr="00B11C42">
        <w:rPr>
          <w:rFonts w:ascii="Tahoma" w:eastAsia="Times New Roman" w:hAnsi="Tahoma" w:cs="Tahoma"/>
          <w:color w:val="000000"/>
          <w:lang w:val="en-GB" w:eastAsia="it-IT"/>
        </w:rPr>
        <w:br/>
        <w:t> </w:t>
      </w:r>
    </w:p>
    <w:p w:rsidR="00B11C42" w:rsidRPr="00B11C42" w:rsidRDefault="00B11C42" w:rsidP="00B11C42">
      <w:pPr>
        <w:spacing w:after="0" w:line="240" w:lineRule="auto"/>
        <w:ind w:left="1440" w:hanging="144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b/>
          <w:bCs/>
          <w:color w:val="000000"/>
          <w:lang w:eastAsia="it-IT"/>
        </w:rPr>
        <w:t>Strumenti di lavoro con la classe</w:t>
      </w:r>
      <w:r w:rsidRPr="00B11C42">
        <w:rPr>
          <w:rFonts w:ascii="Tahoma" w:eastAsia="Times New Roman" w:hAnsi="Tahoma" w:cs="Tahoma"/>
          <w:b/>
          <w:bCs/>
          <w:color w:val="000000"/>
          <w:sz w:val="17"/>
          <w:szCs w:val="17"/>
          <w:vertAlign w:val="superscript"/>
          <w:lang w:eastAsia="it-IT"/>
        </w:rPr>
        <w:t xml:space="preserve"> </w:t>
      </w:r>
      <w:r w:rsidRPr="00B11C42">
        <w:rPr>
          <w:rFonts w:ascii="Tahoma" w:eastAsia="Times New Roman" w:hAnsi="Tahoma" w:cs="Tahoma"/>
          <w:color w:val="000000"/>
          <w:sz w:val="17"/>
          <w:szCs w:val="17"/>
          <w:lang w:val="en-GB" w:eastAsia="it-IT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3"/>
        <w:gridCol w:w="5000"/>
      </w:tblGrid>
      <w:tr w:rsidR="00B11C42" w:rsidRPr="00B11C42" w:rsidTr="00B11C42">
        <w:trPr>
          <w:trHeight w:val="30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Libro di testo                                          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Schede predisposte      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Testi didattici integrativi (anche fotocopie) 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Drammatizzazione       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Sussidi audio-visivi                                   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Racconto di esperienze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Risorse digitali                                        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Monitor interattivo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proofErr w:type="spellStart"/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Problem</w:t>
            </w:r>
            <w:proofErr w:type="spellEnd"/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 </w:t>
            </w:r>
            <w:proofErr w:type="spellStart"/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solving</w:t>
            </w:r>
            <w:proofErr w:type="spellEnd"/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                                      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Ricerca individuale e di gruppo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</w:tbl>
    <w:p w:rsidR="00B11C42" w:rsidRDefault="00B11C42" w:rsidP="00B11C42">
      <w:pPr>
        <w:spacing w:after="0" w:line="240" w:lineRule="auto"/>
        <w:ind w:left="1440" w:hanging="1440"/>
        <w:jc w:val="both"/>
        <w:textAlignment w:val="baseline"/>
        <w:rPr>
          <w:rFonts w:ascii="Tahoma" w:eastAsia="Times New Roman" w:hAnsi="Tahoma" w:cs="Tahoma"/>
          <w:color w:val="000000"/>
          <w:lang w:val="en-GB" w:eastAsia="it-IT"/>
        </w:rPr>
      </w:pPr>
      <w:r w:rsidRPr="00B11C42">
        <w:rPr>
          <w:rFonts w:ascii="Tahoma" w:eastAsia="Times New Roman" w:hAnsi="Tahoma" w:cs="Tahoma"/>
          <w:color w:val="000000"/>
          <w:lang w:eastAsia="it-IT"/>
        </w:rPr>
        <w:t> </w:t>
      </w:r>
      <w:r w:rsidRPr="00B11C42">
        <w:rPr>
          <w:rFonts w:ascii="Tahoma" w:eastAsia="Times New Roman" w:hAnsi="Tahoma" w:cs="Tahoma"/>
          <w:color w:val="000000"/>
          <w:lang w:val="en-GB" w:eastAsia="it-IT"/>
        </w:rPr>
        <w:t> </w:t>
      </w:r>
    </w:p>
    <w:p w:rsidR="00B11C42" w:rsidRPr="00B11C42" w:rsidRDefault="00B11C42" w:rsidP="00B11C42">
      <w:pPr>
        <w:spacing w:after="0" w:line="240" w:lineRule="auto"/>
        <w:ind w:left="1440" w:hanging="144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</w:p>
    <w:p w:rsidR="00B11C42" w:rsidRPr="00B11C42" w:rsidRDefault="00B11C42" w:rsidP="00B11C42">
      <w:pPr>
        <w:spacing w:after="0" w:line="240" w:lineRule="auto"/>
        <w:ind w:left="1440" w:hanging="144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b/>
          <w:bCs/>
          <w:color w:val="000000"/>
          <w:lang w:eastAsia="it-IT"/>
        </w:rPr>
        <w:t>Strumenti di valutazione delle competenze e abilità conseguite</w:t>
      </w:r>
      <w:r w:rsidRPr="00B11C42">
        <w:rPr>
          <w:rFonts w:ascii="Tahoma" w:eastAsia="Times New Roman" w:hAnsi="Tahoma" w:cs="Tahoma"/>
          <w:b/>
          <w:bCs/>
          <w:color w:val="000000"/>
          <w:sz w:val="17"/>
          <w:szCs w:val="17"/>
          <w:vertAlign w:val="superscript"/>
          <w:lang w:eastAsia="it-IT"/>
        </w:rPr>
        <w:t xml:space="preserve"> </w:t>
      </w:r>
      <w:r w:rsidRPr="00B11C42">
        <w:rPr>
          <w:rFonts w:ascii="Tahoma" w:eastAsia="Times New Roman" w:hAnsi="Tahoma" w:cs="Tahoma"/>
          <w:color w:val="000000"/>
          <w:sz w:val="17"/>
          <w:szCs w:val="17"/>
          <w:lang w:val="en-GB" w:eastAsia="it-IT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31"/>
      </w:tblGrid>
      <w:tr w:rsidR="00B11C42" w:rsidRPr="00B11C42" w:rsidTr="00B11C42">
        <w:trPr>
          <w:trHeight w:val="30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Test sommativi          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  <w:tc>
          <w:tcPr>
            <w:tcW w:w="5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Autovalutazione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 xml:space="preserve">Valutazione formativa                              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  <w:tc>
          <w:tcPr>
            <w:tcW w:w="5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Uso di griglie di valutazione                       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  <w:tr w:rsidR="00B11C42" w:rsidRPr="00B11C42" w:rsidTr="00B11C42">
        <w:trPr>
          <w:trHeight w:val="300"/>
        </w:trPr>
        <w:tc>
          <w:tcPr>
            <w:tcW w:w="4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Prestazione autentica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  <w:tc>
          <w:tcPr>
            <w:tcW w:w="5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Questionari</w:t>
            </w:r>
            <w:r w:rsidRPr="00B11C42">
              <w:rPr>
                <w:rFonts w:ascii="Tahoma" w:eastAsia="Times New Roman" w:hAnsi="Tahoma" w:cs="Tahoma"/>
                <w:color w:val="00000A"/>
                <w:lang w:val="en-GB" w:eastAsia="it-IT"/>
              </w:rPr>
              <w:t> </w:t>
            </w:r>
          </w:p>
        </w:tc>
      </w:tr>
    </w:tbl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color w:val="000000"/>
          <w:lang w:val="en-GB"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Segoe UI" w:eastAsia="Times New Roman" w:hAnsi="Segoe UI" w:cs="Segoe UI"/>
          <w:color w:val="00000A"/>
          <w:sz w:val="24"/>
          <w:szCs w:val="24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Tahoma" w:eastAsia="Times New Roman" w:hAnsi="Tahoma" w:cs="Tahoma"/>
          <w:color w:val="00000A"/>
          <w:lang w:eastAsia="it-IT"/>
        </w:rPr>
      </w:pPr>
    </w:p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lastRenderedPageBreak/>
        <w:t>COMPETENZE TRASVERSALI</w:t>
      </w:r>
      <w:r w:rsidRPr="00B11C42">
        <w:rPr>
          <w:rFonts w:ascii="Tahoma" w:eastAsia="Times New Roman" w:hAnsi="Tahoma" w:cs="Tahoma"/>
          <w:b/>
          <w:bCs/>
          <w:color w:val="00000A"/>
          <w:sz w:val="17"/>
          <w:szCs w:val="17"/>
          <w:vertAlign w:val="superscript"/>
          <w:lang w:eastAsia="it-IT"/>
        </w:rPr>
        <w:t> </w:t>
      </w:r>
      <w:r w:rsidRPr="00B11C42">
        <w:rPr>
          <w:rFonts w:ascii="Tahoma" w:eastAsia="Times New Roman" w:hAnsi="Tahoma" w:cs="Tahoma"/>
          <w:color w:val="00000A"/>
          <w:sz w:val="17"/>
          <w:szCs w:val="17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color w:val="00000A"/>
          <w:sz w:val="17"/>
          <w:szCs w:val="17"/>
          <w:lang w:val="en-GB" w:eastAsia="it-IT"/>
        </w:rPr>
        <w:t> </w:t>
      </w:r>
    </w:p>
    <w:p w:rsidR="00B11C42" w:rsidRPr="00B11C42" w:rsidRDefault="00B11C42" w:rsidP="00B11C42">
      <w:pPr>
        <w:numPr>
          <w:ilvl w:val="0"/>
          <w:numId w:val="21"/>
        </w:numPr>
        <w:spacing w:after="0" w:line="240" w:lineRule="auto"/>
        <w:ind w:left="3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Comunicazione nella madrelingua. </w:t>
      </w:r>
    </w:p>
    <w:p w:rsidR="00B11C42" w:rsidRPr="00B11C42" w:rsidRDefault="00B11C42" w:rsidP="00B11C42">
      <w:pPr>
        <w:numPr>
          <w:ilvl w:val="0"/>
          <w:numId w:val="22"/>
        </w:numPr>
        <w:spacing w:after="0" w:line="240" w:lineRule="auto"/>
        <w:ind w:left="3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Comunicazione nelle lingue straniere. </w:t>
      </w:r>
    </w:p>
    <w:p w:rsidR="00B11C42" w:rsidRPr="00B11C42" w:rsidRDefault="00B11C42" w:rsidP="00B11C42">
      <w:pPr>
        <w:numPr>
          <w:ilvl w:val="0"/>
          <w:numId w:val="23"/>
        </w:numPr>
        <w:spacing w:after="0" w:line="240" w:lineRule="auto"/>
        <w:ind w:left="3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Competenza matematica e competenze di base in scienza e tecnologia. </w:t>
      </w:r>
    </w:p>
    <w:p w:rsidR="00B11C42" w:rsidRPr="00B11C42" w:rsidRDefault="00B11C42" w:rsidP="00B11C42">
      <w:pPr>
        <w:numPr>
          <w:ilvl w:val="0"/>
          <w:numId w:val="24"/>
        </w:numPr>
        <w:spacing w:after="0" w:line="240" w:lineRule="auto"/>
        <w:ind w:left="3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Competenza digitale. </w:t>
      </w:r>
    </w:p>
    <w:p w:rsidR="00B11C42" w:rsidRPr="00B11C42" w:rsidRDefault="00B11C42" w:rsidP="00B11C42">
      <w:pPr>
        <w:numPr>
          <w:ilvl w:val="0"/>
          <w:numId w:val="25"/>
        </w:numPr>
        <w:spacing w:after="0" w:line="240" w:lineRule="auto"/>
        <w:ind w:left="3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Imparare ad imparare. </w:t>
      </w:r>
    </w:p>
    <w:p w:rsidR="00B11C42" w:rsidRPr="00B11C42" w:rsidRDefault="00B11C42" w:rsidP="00B11C42">
      <w:pPr>
        <w:numPr>
          <w:ilvl w:val="0"/>
          <w:numId w:val="26"/>
        </w:numPr>
        <w:spacing w:after="0" w:line="240" w:lineRule="auto"/>
        <w:ind w:left="3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Competenze sociali e civiche. </w:t>
      </w:r>
    </w:p>
    <w:p w:rsidR="00B11C42" w:rsidRPr="00B11C42" w:rsidRDefault="00B11C42" w:rsidP="00B11C42">
      <w:pPr>
        <w:numPr>
          <w:ilvl w:val="0"/>
          <w:numId w:val="27"/>
        </w:numPr>
        <w:spacing w:after="0" w:line="240" w:lineRule="auto"/>
        <w:ind w:left="3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Spirito di iniziativa e imprenditorialità </w:t>
      </w:r>
    </w:p>
    <w:p w:rsidR="00B11C42" w:rsidRPr="00B11C42" w:rsidRDefault="00B11C42" w:rsidP="00B11C42">
      <w:pPr>
        <w:numPr>
          <w:ilvl w:val="0"/>
          <w:numId w:val="28"/>
        </w:numPr>
        <w:spacing w:after="0" w:line="240" w:lineRule="auto"/>
        <w:ind w:left="360" w:firstLine="0"/>
        <w:textAlignment w:val="baseline"/>
        <w:rPr>
          <w:rFonts w:ascii="Tahoma" w:eastAsia="Times New Roman" w:hAnsi="Tahoma" w:cs="Tahoma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Consapevolezza ed espressione culturale.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color w:val="00000A"/>
          <w:lang w:val="en-GB" w:eastAsia="it-IT"/>
        </w:rPr>
        <w:t>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it-IT"/>
        </w:rPr>
      </w:pPr>
      <w:r w:rsidRPr="00B11C42">
        <w:rPr>
          <w:rFonts w:ascii="Tahoma" w:eastAsia="Times New Roman" w:hAnsi="Tahoma" w:cs="Tahoma"/>
          <w:color w:val="00000A"/>
          <w:lang w:val="en-GB" w:eastAsia="it-IT"/>
        </w:rPr>
        <w:t>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CRITERI DI VALUTAZIONE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sz w:val="24"/>
          <w:szCs w:val="24"/>
          <w:lang w:eastAsia="it-IT"/>
        </w:rPr>
        <w:t> </w:t>
      </w:r>
    </w:p>
    <w:p w:rsidR="00B11C42" w:rsidRPr="00B11C42" w:rsidRDefault="00B11C42" w:rsidP="009E5C2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b/>
          <w:bCs/>
          <w:color w:val="00000A"/>
          <w:lang w:eastAsia="it-IT"/>
        </w:rPr>
        <w:t>GIUDIZI SINTETICI</w:t>
      </w: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Rilevati mediante: osservazione in classe durante il lavoro d’aula, prove scritte e orali.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Si riporta di seguito la descrizione dei giudizi sintetici per la valutazione degli apprendimenti allegati all’OM3/2025. 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B11C42" w:rsidRPr="00B11C42" w:rsidTr="00B11C42">
        <w:trPr>
          <w:trHeight w:val="285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b/>
                <w:bCs/>
                <w:color w:val="00000A"/>
                <w:lang w:eastAsia="it-IT"/>
              </w:rPr>
              <w:t>Giudizio sintetico</w:t>
            </w: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 </w:t>
            </w:r>
          </w:p>
        </w:tc>
        <w:tc>
          <w:tcPr>
            <w:tcW w:w="47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Descrizione </w:t>
            </w:r>
          </w:p>
        </w:tc>
      </w:tr>
      <w:tr w:rsidR="00B11C42" w:rsidRPr="00B11C42" w:rsidTr="00B11C42">
        <w:trPr>
          <w:trHeight w:val="285"/>
        </w:trPr>
        <w:tc>
          <w:tcPr>
            <w:tcW w:w="47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b/>
                <w:bCs/>
                <w:color w:val="00000A"/>
                <w:lang w:eastAsia="it-IT"/>
              </w:rPr>
              <w:t>OTTIMO</w:t>
            </w: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 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right="135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L’alunna/o mostra un’elevata consapevolezza della propria identità e delle proprie emozioni, esprimendole in modo originale e personale, anche in situazioni nuove e complesse. Con continuità partecipa autonomamente a momenti di riflessione sui temi dell’amicizia, solidarietà, diversità e rispetto, creando un clima positivo della classe. </w:t>
            </w:r>
          </w:p>
        </w:tc>
      </w:tr>
      <w:tr w:rsidR="00B11C42" w:rsidRPr="00B11C42" w:rsidTr="00B11C42">
        <w:trPr>
          <w:trHeight w:val="285"/>
        </w:trPr>
        <w:tc>
          <w:tcPr>
            <w:tcW w:w="47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b/>
                <w:bCs/>
                <w:color w:val="00000A"/>
                <w:lang w:eastAsia="it-IT"/>
              </w:rPr>
              <w:t>DISTINTO</w:t>
            </w: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 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ind w:right="135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L’alunna/o mostra consapevolezza della propria identità e delle proprie emozioni, esprimendole in modo ordinato, anche in situazioni complesse. Con continuità, partecipa autonomamente a momenti di riflessione sui temi dell’amicizia, solidarietà, diversità e rispetto, contribuendo a creare un clima positivo della classe. </w:t>
            </w:r>
          </w:p>
        </w:tc>
      </w:tr>
      <w:tr w:rsidR="00B11C42" w:rsidRPr="00B11C42" w:rsidTr="00B11C42">
        <w:trPr>
          <w:trHeight w:val="2175"/>
        </w:trPr>
        <w:tc>
          <w:tcPr>
            <w:tcW w:w="47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b/>
                <w:bCs/>
                <w:color w:val="00000A"/>
                <w:lang w:eastAsia="it-IT"/>
              </w:rPr>
              <w:t>BUONO</w:t>
            </w: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 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L’alunna/o mostra consapevolezza della propria identità e delle proprie emozioni, esprimendole in modo adeguato, in situazioni meno complesse. Con continuità, partecipa autonomamente a momenti di riflessione sui temi dell’amicizia, solidarietà, diversità e rispetto, contribuendo al clima sereno della classe. </w:t>
            </w:r>
          </w:p>
        </w:tc>
      </w:tr>
      <w:tr w:rsidR="00B11C42" w:rsidRPr="00B11C42" w:rsidTr="00B11C42">
        <w:trPr>
          <w:trHeight w:val="780"/>
        </w:trPr>
        <w:tc>
          <w:tcPr>
            <w:tcW w:w="47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b/>
                <w:bCs/>
                <w:color w:val="00000A"/>
                <w:lang w:eastAsia="it-IT"/>
              </w:rPr>
              <w:lastRenderedPageBreak/>
              <w:t>DISCRETO</w:t>
            </w: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 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L’alunna/o mostra una consapevolezza parziale della propria identità e delle proprie emozioni, esprimendole in modo non sempre adeguato, in situazioni note. Con continuità e parziale autonomia, partecipa a momenti di riflessione sui temi dell’amicizia, solidarietà, diversità e rispetto, contribuendo a mantenere, in parte, il clima della classe sereno. </w:t>
            </w:r>
          </w:p>
        </w:tc>
      </w:tr>
      <w:tr w:rsidR="00B11C42" w:rsidRPr="00B11C42" w:rsidTr="00B11C42">
        <w:trPr>
          <w:trHeight w:val="285"/>
        </w:trPr>
        <w:tc>
          <w:tcPr>
            <w:tcW w:w="47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b/>
                <w:bCs/>
                <w:color w:val="00000A"/>
                <w:lang w:eastAsia="it-IT"/>
              </w:rPr>
              <w:t>SUFFICIENTE</w:t>
            </w: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 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L’alunna/o è poco consapevole della propria identità e delle proprie emozioni, necessitando di essere supportata/o per riconoscerle ed esprimerle. Se stimolata/o, partecipa a momenti di riflessione sui temi dell’amicizia, solidarietà, diversità e rispetto, contribuendo a mantenere, parzialmente, il clima della classe sereno. </w:t>
            </w:r>
          </w:p>
        </w:tc>
      </w:tr>
      <w:tr w:rsidR="00B11C42" w:rsidRPr="00B11C42" w:rsidTr="00B11C42">
        <w:trPr>
          <w:trHeight w:val="285"/>
        </w:trPr>
        <w:tc>
          <w:tcPr>
            <w:tcW w:w="47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b/>
                <w:bCs/>
                <w:color w:val="00000A"/>
                <w:lang w:eastAsia="it-IT"/>
              </w:rPr>
              <w:t>NON SUFFICIENTE</w:t>
            </w: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 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C42" w:rsidRPr="00B11C42" w:rsidRDefault="00B11C42" w:rsidP="00B11C4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B11C42">
              <w:rPr>
                <w:rFonts w:ascii="Tahoma" w:eastAsia="Times New Roman" w:hAnsi="Tahoma" w:cs="Tahoma"/>
                <w:color w:val="00000A"/>
                <w:lang w:eastAsia="it-IT"/>
              </w:rPr>
              <w:t>L’alunna/o non è consapevole della propria identità e delle proprie emozioni, necessitando di essere supportata/o in modo completo per riconoscerle. Nonostante gli stimoli, partecipa raramente a momenti di riflessione sui temi dell’amicizia, solidarietà, diversità e rispetto, contribuendo in modo non adeguato a mantenere il clima della classe sereno. </w:t>
            </w:r>
          </w:p>
        </w:tc>
      </w:tr>
    </w:tbl>
    <w:p w:rsidR="00B11C42" w:rsidRPr="00B11C42" w:rsidRDefault="00B11C42" w:rsidP="00B11C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Il docente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Tahoma" w:eastAsia="Times New Roman" w:hAnsi="Tahoma" w:cs="Tahoma"/>
          <w:color w:val="00000A"/>
          <w:lang w:eastAsia="it-IT"/>
        </w:rPr>
        <w:t>______________________ </w:t>
      </w:r>
    </w:p>
    <w:p w:rsidR="00B11C42" w:rsidRPr="00B11C42" w:rsidRDefault="00B11C42" w:rsidP="00B11C42">
      <w:pPr>
        <w:spacing w:after="0" w:line="240" w:lineRule="auto"/>
        <w:ind w:left="270" w:right="540" w:firstLine="270"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Calibri Light" w:eastAsia="Times New Roman" w:hAnsi="Calibri Light" w:cs="Calibri Light"/>
          <w:lang w:eastAsia="it-IT"/>
        </w:rPr>
        <w:t> </w:t>
      </w:r>
    </w:p>
    <w:p w:rsidR="00B11C42" w:rsidRPr="00B11C42" w:rsidRDefault="00B11C42" w:rsidP="00B11C42">
      <w:pPr>
        <w:spacing w:after="0" w:line="240" w:lineRule="auto"/>
        <w:ind w:left="270" w:right="540" w:firstLine="270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Calibri Light" w:eastAsia="Times New Roman" w:hAnsi="Calibri Light" w:cs="Calibri Light"/>
          <w:lang w:eastAsia="it-IT"/>
        </w:rPr>
        <w:t> </w:t>
      </w:r>
    </w:p>
    <w:p w:rsidR="00EA633C" w:rsidRPr="00B11C42" w:rsidRDefault="00B11C42" w:rsidP="00B11C42">
      <w:pPr>
        <w:spacing w:after="0" w:line="240" w:lineRule="auto"/>
        <w:ind w:right="1695"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it-IT"/>
        </w:rPr>
      </w:pPr>
      <w:r w:rsidRPr="00B11C42">
        <w:rPr>
          <w:rFonts w:ascii="Calibri Light" w:eastAsia="Times New Roman" w:hAnsi="Calibri Light" w:cs="Calibri Light"/>
          <w:lang w:eastAsia="it-IT"/>
        </w:rPr>
        <w:t> </w:t>
      </w:r>
    </w:p>
    <w:p w:rsidR="00DC107E" w:rsidRDefault="00DC107E" w:rsidP="00DC107E">
      <w:pPr>
        <w:spacing w:after="0" w:line="240" w:lineRule="auto"/>
        <w:ind w:right="1700"/>
        <w:jc w:val="right"/>
        <w:rPr>
          <w:rFonts w:ascii="Calibri Light" w:hAnsi="Calibri Light" w:cs="Calibri Light"/>
          <w:b/>
          <w:bCs/>
          <w:smallCaps/>
        </w:rPr>
      </w:pPr>
    </w:p>
    <w:p w:rsidR="004C07DF" w:rsidRDefault="004C07DF" w:rsidP="00DC107E">
      <w:pPr>
        <w:spacing w:after="0" w:line="240" w:lineRule="auto"/>
        <w:ind w:right="1700"/>
        <w:jc w:val="right"/>
        <w:rPr>
          <w:rFonts w:ascii="Calibri Light" w:hAnsi="Calibri Light" w:cs="Calibri Light"/>
          <w:b/>
          <w:bCs/>
          <w:smallCaps/>
        </w:rPr>
      </w:pPr>
      <w:r>
        <w:rPr>
          <w:rFonts w:ascii="Calibri Light" w:hAnsi="Calibri Light" w:cs="Calibri Light"/>
          <w:b/>
          <w:bCs/>
          <w:smallCaps/>
        </w:rPr>
        <w:t>Il Dirigente Scolastico</w:t>
      </w:r>
    </w:p>
    <w:p w:rsidR="004C07DF" w:rsidRDefault="004C07DF" w:rsidP="00DC107E">
      <w:pPr>
        <w:spacing w:after="0" w:line="240" w:lineRule="auto"/>
        <w:ind w:right="1274"/>
        <w:jc w:val="right"/>
        <w:rPr>
          <w:rFonts w:ascii="Calibri Light" w:hAnsi="Calibri Light" w:cs="Calibri Light"/>
          <w:smallCaps/>
        </w:rPr>
      </w:pPr>
      <w:r>
        <w:rPr>
          <w:rFonts w:ascii="Calibri Light" w:hAnsi="Calibri Light" w:cs="Calibri Light"/>
          <w:smallCaps/>
        </w:rPr>
        <w:t xml:space="preserve">Dott. </w:t>
      </w:r>
      <w:proofErr w:type="spellStart"/>
      <w:r>
        <w:rPr>
          <w:rFonts w:ascii="Calibri Light" w:hAnsi="Calibri Light" w:cs="Calibri Light"/>
          <w:smallCaps/>
        </w:rPr>
        <w:t>ssa</w:t>
      </w:r>
      <w:proofErr w:type="spellEnd"/>
      <w:r>
        <w:rPr>
          <w:rFonts w:ascii="Calibri Light" w:hAnsi="Calibri Light" w:cs="Calibri Light"/>
          <w:smallCaps/>
        </w:rPr>
        <w:t xml:space="preserve"> Marilena </w:t>
      </w:r>
      <w:proofErr w:type="spellStart"/>
      <w:r>
        <w:rPr>
          <w:rFonts w:ascii="Calibri Light" w:hAnsi="Calibri Light" w:cs="Calibri Light"/>
          <w:b/>
          <w:bCs/>
          <w:smallCaps/>
        </w:rPr>
        <w:t>Abbatepaolo</w:t>
      </w:r>
      <w:proofErr w:type="spellEnd"/>
    </w:p>
    <w:p w:rsidR="004C07DF" w:rsidRDefault="00DC107E" w:rsidP="00DC107E">
      <w:pPr>
        <w:spacing w:after="0" w:line="240" w:lineRule="auto"/>
        <w:jc w:val="right"/>
        <w:rPr>
          <w:rFonts w:ascii="Calibri Light" w:hAnsi="Calibri Light" w:cs="Calibri Light"/>
          <w:sz w:val="16"/>
          <w:szCs w:val="16"/>
          <w:shd w:val="clear" w:color="auto" w:fill="FFFFFF"/>
        </w:rPr>
      </w:pPr>
      <w:r>
        <w:rPr>
          <w:rFonts w:ascii="Calibri Light" w:hAnsi="Calibri Light" w:cs="Calibri Light"/>
          <w:sz w:val="16"/>
          <w:szCs w:val="16"/>
          <w:shd w:val="clear" w:color="auto" w:fill="FFFFFF"/>
        </w:rPr>
        <w:t xml:space="preserve">Firma autografa omessa a mezzo stampa ai sensi dell’art. 3, c.3 del </w:t>
      </w:r>
      <w:proofErr w:type="spellStart"/>
      <w:r>
        <w:rPr>
          <w:rFonts w:ascii="Calibri Light" w:hAnsi="Calibri Light" w:cs="Calibri Light"/>
          <w:sz w:val="16"/>
          <w:szCs w:val="16"/>
          <w:shd w:val="clear" w:color="auto" w:fill="FFFFFF"/>
        </w:rPr>
        <w:t>dlgs</w:t>
      </w:r>
      <w:proofErr w:type="spellEnd"/>
      <w:r>
        <w:rPr>
          <w:rFonts w:ascii="Calibri Light" w:hAnsi="Calibri Light" w:cs="Calibri Light"/>
          <w:sz w:val="16"/>
          <w:szCs w:val="16"/>
          <w:shd w:val="clear" w:color="auto" w:fill="FFFFFF"/>
        </w:rPr>
        <w:t xml:space="preserve"> n. 39/1993</w:t>
      </w:r>
    </w:p>
    <w:p w:rsidR="00B97FCA" w:rsidRDefault="00B97FCA" w:rsidP="00DC107E">
      <w:pPr>
        <w:spacing w:after="0" w:line="240" w:lineRule="auto"/>
        <w:jc w:val="right"/>
        <w:rPr>
          <w:rFonts w:ascii="Calibri Light" w:hAnsi="Calibri Light" w:cs="Calibri Light"/>
          <w:sz w:val="16"/>
          <w:szCs w:val="16"/>
          <w:shd w:val="clear" w:color="auto" w:fill="FFFFFF"/>
        </w:rPr>
      </w:pPr>
    </w:p>
    <w:p w:rsidR="00B97FCA" w:rsidRDefault="00B97FCA" w:rsidP="00DC107E">
      <w:pPr>
        <w:spacing w:after="0" w:line="240" w:lineRule="auto"/>
        <w:jc w:val="right"/>
      </w:pPr>
    </w:p>
    <w:sectPr w:rsidR="00B97FCA" w:rsidSect="00F61D6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9D5" w:rsidRDefault="006E29D5" w:rsidP="004C07DF">
      <w:pPr>
        <w:spacing w:after="0" w:line="240" w:lineRule="auto"/>
      </w:pPr>
      <w:r>
        <w:separator/>
      </w:r>
    </w:p>
  </w:endnote>
  <w:endnote w:type="continuationSeparator" w:id="0">
    <w:p w:rsidR="006E29D5" w:rsidRDefault="006E29D5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CE" w:rsidRDefault="0039527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6893560</wp:posOffset>
          </wp:positionH>
          <wp:positionV relativeFrom="paragraph">
            <wp:posOffset>90170</wp:posOffset>
          </wp:positionV>
          <wp:extent cx="561975" cy="614680"/>
          <wp:effectExtent l="0" t="0" r="9525" b="0"/>
          <wp:wrapSquare wrapText="bothSides"/>
          <wp:docPr id="825812291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29D5">
      <w:rPr>
        <w:noProof/>
        <w:lang w:eastAsia="it-IT"/>
      </w:rPr>
      <w:pict>
        <v:group id="Gruppo 3" o:spid="_x0000_s2049" style="position:absolute;margin-left:-45.45pt;margin-top:4.1pt;width:549.75pt;height:48pt;z-index:25165926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">
          <o:lock v:ext="edit" aspectratio="t"/>
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<v:stroke miterlimit="4"/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<v:stroke miterlimit="4"/>
              <v:imagedata r:id="rId2" o:title=""/>
            </v:shape>
          </v:group>
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<v:stroke joinstyle="miter"/>
          </v:line>
          <w10:wrap anchorx="margin"/>
        </v:group>
      </w:pict>
    </w:r>
  </w:p>
  <w:p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9D5" w:rsidRDefault="006E29D5" w:rsidP="004C07DF">
      <w:pPr>
        <w:spacing w:after="0" w:line="240" w:lineRule="auto"/>
      </w:pPr>
      <w:r>
        <w:separator/>
      </w:r>
    </w:p>
  </w:footnote>
  <w:footnote w:type="continuationSeparator" w:id="0">
    <w:p w:rsidR="006E29D5" w:rsidRDefault="006E29D5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:rsidR="004C07DF" w:rsidRPr="00DC02B2" w:rsidRDefault="006E29D5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="004C07DF"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="004C07DF"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proofErr w:type="spellStart"/>
    <w:r w:rsidRPr="00DC02B2">
      <w:rPr>
        <w:rFonts w:asciiTheme="majorHAnsi" w:hAnsiTheme="majorHAnsi" w:cstheme="majorHAnsi"/>
        <w:iCs/>
        <w:sz w:val="16"/>
        <w:szCs w:val="16"/>
        <w:lang w:val="en-US"/>
      </w:rPr>
      <w:t>Sito</w:t>
    </w:r>
    <w:proofErr w:type="spellEnd"/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:rsidR="004C07DF" w:rsidRDefault="004C07DF">
    <w:pPr>
      <w:pStyle w:val="Intestazione"/>
    </w:pPr>
    <w:r>
      <w:t>_______________________________________________________________________________________</w:t>
    </w:r>
  </w:p>
  <w:p w:rsidR="00CC155B" w:rsidRPr="00CC155B" w:rsidRDefault="00CC155B" w:rsidP="00CC155B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7058"/>
    <w:multiLevelType w:val="multilevel"/>
    <w:tmpl w:val="855C8F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97E2A"/>
    <w:multiLevelType w:val="multilevel"/>
    <w:tmpl w:val="ABCA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C5374"/>
    <w:multiLevelType w:val="multilevel"/>
    <w:tmpl w:val="E2881ED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1345AB"/>
    <w:multiLevelType w:val="multilevel"/>
    <w:tmpl w:val="0762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E52C40"/>
    <w:multiLevelType w:val="multilevel"/>
    <w:tmpl w:val="81C6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CB54A0"/>
    <w:multiLevelType w:val="multilevel"/>
    <w:tmpl w:val="82CA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12095B"/>
    <w:multiLevelType w:val="multilevel"/>
    <w:tmpl w:val="0CEA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F42774"/>
    <w:multiLevelType w:val="hybridMultilevel"/>
    <w:tmpl w:val="6B1C95DC"/>
    <w:lvl w:ilvl="0" w:tplc="89808D70">
      <w:start w:val="1"/>
      <w:numFmt w:val="bullet"/>
      <w:lvlText w:val=""/>
      <w:lvlJc w:val="left"/>
      <w:pPr>
        <w:ind w:left="10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8" w15:restartNumberingAfterBreak="0">
    <w:nsid w:val="39AC38FB"/>
    <w:multiLevelType w:val="multilevel"/>
    <w:tmpl w:val="8612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C11E11"/>
    <w:multiLevelType w:val="multilevel"/>
    <w:tmpl w:val="4D9E153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9973E3"/>
    <w:multiLevelType w:val="multilevel"/>
    <w:tmpl w:val="38CA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DD10B9"/>
    <w:multiLevelType w:val="multilevel"/>
    <w:tmpl w:val="6888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3A126E"/>
    <w:multiLevelType w:val="multilevel"/>
    <w:tmpl w:val="5E3C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9CF613E"/>
    <w:multiLevelType w:val="multilevel"/>
    <w:tmpl w:val="981609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130976"/>
    <w:multiLevelType w:val="multilevel"/>
    <w:tmpl w:val="3704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350786"/>
    <w:multiLevelType w:val="multilevel"/>
    <w:tmpl w:val="C16AAF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BB094E"/>
    <w:multiLevelType w:val="multilevel"/>
    <w:tmpl w:val="6B78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7FF11DB"/>
    <w:multiLevelType w:val="multilevel"/>
    <w:tmpl w:val="59F0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3C5689"/>
    <w:multiLevelType w:val="multilevel"/>
    <w:tmpl w:val="02B400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E93DB5"/>
    <w:multiLevelType w:val="multilevel"/>
    <w:tmpl w:val="0018EA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607FA8"/>
    <w:multiLevelType w:val="multilevel"/>
    <w:tmpl w:val="5C14DA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142BF3"/>
    <w:multiLevelType w:val="multilevel"/>
    <w:tmpl w:val="9C944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B23C20"/>
    <w:multiLevelType w:val="multilevel"/>
    <w:tmpl w:val="ADA4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A307BD1"/>
    <w:multiLevelType w:val="multilevel"/>
    <w:tmpl w:val="C762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C6404F2"/>
    <w:multiLevelType w:val="multilevel"/>
    <w:tmpl w:val="E90AC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6827C8"/>
    <w:multiLevelType w:val="multilevel"/>
    <w:tmpl w:val="A662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3BA08D5"/>
    <w:multiLevelType w:val="multilevel"/>
    <w:tmpl w:val="056C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B0603F"/>
    <w:multiLevelType w:val="multilevel"/>
    <w:tmpl w:val="2E1C3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75009C"/>
    <w:multiLevelType w:val="multilevel"/>
    <w:tmpl w:val="2EAE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3"/>
  </w:num>
  <w:num w:numId="3">
    <w:abstractNumId w:val="16"/>
  </w:num>
  <w:num w:numId="4">
    <w:abstractNumId w:val="17"/>
  </w:num>
  <w:num w:numId="5">
    <w:abstractNumId w:val="25"/>
  </w:num>
  <w:num w:numId="6">
    <w:abstractNumId w:val="11"/>
  </w:num>
  <w:num w:numId="7">
    <w:abstractNumId w:val="24"/>
  </w:num>
  <w:num w:numId="8">
    <w:abstractNumId w:val="1"/>
  </w:num>
  <w:num w:numId="9">
    <w:abstractNumId w:val="23"/>
  </w:num>
  <w:num w:numId="10">
    <w:abstractNumId w:val="28"/>
  </w:num>
  <w:num w:numId="11">
    <w:abstractNumId w:val="5"/>
  </w:num>
  <w:num w:numId="12">
    <w:abstractNumId w:val="2"/>
  </w:num>
  <w:num w:numId="13">
    <w:abstractNumId w:val="9"/>
  </w:num>
  <w:num w:numId="14">
    <w:abstractNumId w:val="26"/>
  </w:num>
  <w:num w:numId="15">
    <w:abstractNumId w:val="22"/>
  </w:num>
  <w:num w:numId="16">
    <w:abstractNumId w:val="6"/>
  </w:num>
  <w:num w:numId="17">
    <w:abstractNumId w:val="10"/>
  </w:num>
  <w:num w:numId="18">
    <w:abstractNumId w:val="12"/>
  </w:num>
  <w:num w:numId="19">
    <w:abstractNumId w:val="14"/>
  </w:num>
  <w:num w:numId="20">
    <w:abstractNumId w:val="4"/>
  </w:num>
  <w:num w:numId="21">
    <w:abstractNumId w:val="27"/>
  </w:num>
  <w:num w:numId="22">
    <w:abstractNumId w:val="21"/>
  </w:num>
  <w:num w:numId="23">
    <w:abstractNumId w:val="18"/>
  </w:num>
  <w:num w:numId="24">
    <w:abstractNumId w:val="13"/>
  </w:num>
  <w:num w:numId="25">
    <w:abstractNumId w:val="20"/>
  </w:num>
  <w:num w:numId="26">
    <w:abstractNumId w:val="15"/>
  </w:num>
  <w:num w:numId="27">
    <w:abstractNumId w:val="0"/>
  </w:num>
  <w:num w:numId="28">
    <w:abstractNumId w:val="19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7DF"/>
    <w:rsid w:val="00002C1F"/>
    <w:rsid w:val="000974FC"/>
    <w:rsid w:val="000A3829"/>
    <w:rsid w:val="0012427B"/>
    <w:rsid w:val="00194922"/>
    <w:rsid w:val="001B4EA1"/>
    <w:rsid w:val="001E206B"/>
    <w:rsid w:val="001F269C"/>
    <w:rsid w:val="0023209C"/>
    <w:rsid w:val="00395277"/>
    <w:rsid w:val="004C07DF"/>
    <w:rsid w:val="00507C49"/>
    <w:rsid w:val="00511184"/>
    <w:rsid w:val="005C5D59"/>
    <w:rsid w:val="00687D8B"/>
    <w:rsid w:val="00690447"/>
    <w:rsid w:val="006A7AE7"/>
    <w:rsid w:val="006E29D5"/>
    <w:rsid w:val="006E6ACE"/>
    <w:rsid w:val="0070272B"/>
    <w:rsid w:val="00791166"/>
    <w:rsid w:val="007B5F30"/>
    <w:rsid w:val="007F4D70"/>
    <w:rsid w:val="007F5E4A"/>
    <w:rsid w:val="007F6CC6"/>
    <w:rsid w:val="008068BB"/>
    <w:rsid w:val="0097488E"/>
    <w:rsid w:val="009E1358"/>
    <w:rsid w:val="009E5C2C"/>
    <w:rsid w:val="00A31656"/>
    <w:rsid w:val="00AA0678"/>
    <w:rsid w:val="00AB0A7F"/>
    <w:rsid w:val="00AF6C99"/>
    <w:rsid w:val="00B11C42"/>
    <w:rsid w:val="00B97FCA"/>
    <w:rsid w:val="00BB242D"/>
    <w:rsid w:val="00BD35AD"/>
    <w:rsid w:val="00BE0CA4"/>
    <w:rsid w:val="00C622FC"/>
    <w:rsid w:val="00CC155B"/>
    <w:rsid w:val="00D22A3B"/>
    <w:rsid w:val="00D27949"/>
    <w:rsid w:val="00D67782"/>
    <w:rsid w:val="00DC107E"/>
    <w:rsid w:val="00DC60C9"/>
    <w:rsid w:val="00EA633C"/>
    <w:rsid w:val="00F61D60"/>
    <w:rsid w:val="00FD498F"/>
    <w:rsid w:val="00FD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F4A0232"/>
  <w15:docId w15:val="{F9C3922B-A075-4B1B-BA0D-E60D51D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166"/>
    <w:rPr>
      <w:rFonts w:ascii="Tahoma" w:eastAsia="Calibri" w:hAnsi="Tahoma" w:cs="Tahoma"/>
      <w:kern w:val="0"/>
      <w:sz w:val="16"/>
      <w:szCs w:val="16"/>
    </w:rPr>
  </w:style>
  <w:style w:type="character" w:customStyle="1" w:styleId="tabchar">
    <w:name w:val="tabchar"/>
    <w:basedOn w:val="Carpredefinitoparagrafo"/>
    <w:rsid w:val="00B11C42"/>
  </w:style>
  <w:style w:type="character" w:customStyle="1" w:styleId="scxw19741568">
    <w:name w:val="scxw19741568"/>
    <w:basedOn w:val="Carpredefinitoparagrafo"/>
    <w:rsid w:val="00B11C42"/>
  </w:style>
  <w:style w:type="paragraph" w:styleId="Paragrafoelenco">
    <w:name w:val="List Paragraph"/>
    <w:basedOn w:val="Normale"/>
    <w:uiPriority w:val="34"/>
    <w:qFormat/>
    <w:rsid w:val="00B11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8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2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2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8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5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1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0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3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3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65712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6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3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32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9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98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56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88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6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77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5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43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5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11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10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90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60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5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5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660325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3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71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69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29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6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9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23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87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37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73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88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4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8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9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66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664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5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8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74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8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2211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0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140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38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1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8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67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33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701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0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340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9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0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2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1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56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01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0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34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95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6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39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4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03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0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3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74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1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72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Francesca Pizzi</cp:lastModifiedBy>
  <cp:revision>5</cp:revision>
  <dcterms:created xsi:type="dcterms:W3CDTF">2026-09-20T16:08:00Z</dcterms:created>
  <dcterms:modified xsi:type="dcterms:W3CDTF">2026-09-23T19:34:00Z</dcterms:modified>
</cp:coreProperties>
</file>