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678E9" w:rsidRPr="00FC0F42" w14:paraId="3F515B8D" w14:textId="77777777" w:rsidTr="00DB4C6D">
        <w:tc>
          <w:tcPr>
            <w:tcW w:w="9624" w:type="dxa"/>
            <w:tcBorders>
              <w:top w:val="double" w:sz="4" w:space="0" w:color="auto"/>
              <w:bottom w:val="double" w:sz="4" w:space="0" w:color="auto"/>
            </w:tcBorders>
          </w:tcPr>
          <w:p w14:paraId="2C6F3C60" w14:textId="77777777" w:rsidR="00205F3C" w:rsidRPr="0079066F" w:rsidRDefault="00205F3C" w:rsidP="009B3C45">
            <w:pPr>
              <w:suppressAutoHyphens/>
              <w:spacing w:before="120" w:after="120"/>
              <w:jc w:val="center"/>
              <w:rPr>
                <w:b/>
                <w:sz w:val="22"/>
                <w:szCs w:val="22"/>
                <w:u w:val="single"/>
                <w:lang w:val="it-IT" w:eastAsia="it-IT"/>
              </w:rPr>
            </w:pPr>
          </w:p>
          <w:p w14:paraId="4044FB46" w14:textId="0FB5E5CF" w:rsidR="009B3C45" w:rsidRPr="009B3C45" w:rsidRDefault="00DB4C6D" w:rsidP="009B3C45">
            <w:pPr>
              <w:spacing w:before="120" w:after="120" w:line="276" w:lineRule="auto"/>
              <w:jc w:val="center"/>
              <w:rPr>
                <w:rFonts w:asciiTheme="minorHAnsi" w:hAnsiTheme="minorHAnsi" w:cstheme="minorHAnsi"/>
                <w:i/>
                <w:iCs/>
                <w:sz w:val="22"/>
                <w:szCs w:val="22"/>
                <w:lang w:val="it-IT"/>
              </w:rPr>
            </w:pPr>
            <w:r w:rsidRPr="00DB4C6D">
              <w:rPr>
                <w:rFonts w:asciiTheme="minorHAnsi" w:hAnsiTheme="minorHAnsi" w:cstheme="minorHAnsi"/>
                <w:b/>
                <w:bCs/>
                <w:sz w:val="22"/>
                <w:szCs w:val="22"/>
                <w:lang w:val="it-IT"/>
              </w:rPr>
              <w:t>OGGETTO</w:t>
            </w:r>
            <w:r w:rsidR="006B42B3">
              <w:t xml:space="preserve"> </w:t>
            </w:r>
            <w:r w:rsidR="00F867A0" w:rsidRPr="00F867A0">
              <w:rPr>
                <w:rFonts w:ascii="Calibri Light" w:eastAsia="Calibri Light" w:hAnsi="Calibri Light" w:cs="Calibri Light"/>
                <w:color w:val="000000" w:themeColor="text1"/>
                <w:sz w:val="18"/>
                <w:szCs w:val="18"/>
                <w:lang w:val="it-IT"/>
              </w:rPr>
              <w:t xml:space="preserve"> </w:t>
            </w:r>
            <w:r w:rsidR="009B3C45">
              <w:t xml:space="preserve"> </w:t>
            </w:r>
            <w:r w:rsidR="009B3C45" w:rsidRPr="009B3C45">
              <w:rPr>
                <w:rFonts w:asciiTheme="minorHAnsi" w:hAnsiTheme="minorHAnsi" w:cstheme="minorHAnsi"/>
                <w:i/>
                <w:iCs/>
                <w:sz w:val="22"/>
                <w:szCs w:val="22"/>
                <w:lang w:val="it-IT"/>
              </w:rPr>
              <w:t>Fondi Strutturali Europei – Programma Nazionale “Scuola e competenze” 2021-2027 Priorità 01 – Scuola e competenze – Fondo Sociale Europeo Plus (FSE+) – Obiettivo Specifico ESO4.6, Azione ESO4.6.A1 – Sotto azione ESO4.6.A1.B, interventi di cui al decreto del Ministro dell’istruzione e del merito n. 176 del 9 settembre 2025, Avviso prot. n. 55669 del 10/03/2026 – Agenda Nord – Anno scolastico 2025-2026 e 2026-2027.</w:t>
            </w:r>
          </w:p>
          <w:p w14:paraId="31688D3D" w14:textId="77777777" w:rsidR="009B3C45" w:rsidRPr="009B3C45" w:rsidRDefault="009B3C45" w:rsidP="009B3C45">
            <w:pPr>
              <w:spacing w:before="120" w:after="120" w:line="276" w:lineRule="auto"/>
              <w:jc w:val="center"/>
              <w:rPr>
                <w:rFonts w:asciiTheme="minorHAnsi" w:hAnsiTheme="minorHAnsi" w:cstheme="minorHAnsi"/>
                <w:b/>
                <w:bCs/>
                <w:i/>
                <w:iCs/>
                <w:sz w:val="22"/>
                <w:szCs w:val="22"/>
                <w:lang w:val="it-IT"/>
              </w:rPr>
            </w:pPr>
            <w:r w:rsidRPr="009B3C45">
              <w:rPr>
                <w:rFonts w:asciiTheme="minorHAnsi" w:hAnsiTheme="minorHAnsi" w:cstheme="minorHAnsi"/>
                <w:b/>
                <w:bCs/>
                <w:i/>
                <w:iCs/>
                <w:sz w:val="22"/>
                <w:szCs w:val="22"/>
                <w:lang w:val="it-IT"/>
              </w:rPr>
              <w:t>Titolo: “Target successo”</w:t>
            </w:r>
          </w:p>
          <w:p w14:paraId="12FF2AB7" w14:textId="77777777" w:rsidR="009B3C45" w:rsidRPr="009B3C45" w:rsidRDefault="009B3C45" w:rsidP="009B3C45">
            <w:pPr>
              <w:spacing w:before="120" w:after="120" w:line="276" w:lineRule="auto"/>
              <w:jc w:val="center"/>
              <w:rPr>
                <w:rFonts w:asciiTheme="minorHAnsi" w:hAnsiTheme="minorHAnsi" w:cstheme="minorHAnsi"/>
                <w:b/>
                <w:bCs/>
                <w:i/>
                <w:iCs/>
                <w:sz w:val="22"/>
                <w:szCs w:val="22"/>
                <w:lang w:val="it-IT"/>
              </w:rPr>
            </w:pPr>
            <w:r w:rsidRPr="009B3C45">
              <w:rPr>
                <w:rFonts w:asciiTheme="minorHAnsi" w:hAnsiTheme="minorHAnsi" w:cstheme="minorHAnsi"/>
                <w:b/>
                <w:bCs/>
                <w:i/>
                <w:iCs/>
                <w:sz w:val="22"/>
                <w:szCs w:val="22"/>
                <w:lang w:val="it-IT"/>
              </w:rPr>
              <w:t>CUP: H84D26000410007</w:t>
            </w:r>
          </w:p>
          <w:p w14:paraId="4038A2D1" w14:textId="621661E1" w:rsidR="00DB4C6D" w:rsidRPr="00DB4C6D" w:rsidRDefault="00DB4C6D" w:rsidP="009B3C45">
            <w:pPr>
              <w:spacing w:beforeLines="60" w:before="144" w:afterLines="60" w:after="144" w:line="276" w:lineRule="auto"/>
              <w:jc w:val="center"/>
              <w:rPr>
                <w:rFonts w:asciiTheme="minorHAnsi" w:hAnsiTheme="minorHAnsi" w:cstheme="minorHAnsi"/>
                <w:b/>
                <w:bCs/>
                <w:sz w:val="22"/>
                <w:szCs w:val="22"/>
                <w:u w:val="single"/>
                <w:lang w:val="it-IT"/>
              </w:rPr>
            </w:pPr>
            <w:r w:rsidRPr="00DB4C6D">
              <w:rPr>
                <w:rFonts w:asciiTheme="minorHAnsi" w:hAnsiTheme="minorHAnsi" w:cstheme="minorHAnsi"/>
                <w:b/>
                <w:bCs/>
                <w:sz w:val="22"/>
                <w:szCs w:val="22"/>
                <w:u w:val="single"/>
                <w:lang w:val="it-IT"/>
              </w:rPr>
              <w:t>D</w:t>
            </w:r>
            <w:r>
              <w:rPr>
                <w:rFonts w:asciiTheme="minorHAnsi" w:hAnsiTheme="minorHAnsi" w:cstheme="minorHAnsi"/>
                <w:b/>
                <w:bCs/>
                <w:sz w:val="22"/>
                <w:szCs w:val="22"/>
                <w:u w:val="single"/>
                <w:lang w:val="it-IT"/>
              </w:rPr>
              <w:t>ICHIARAZIONE DI IN</w:t>
            </w:r>
            <w:r w:rsidR="00587912">
              <w:rPr>
                <w:rFonts w:asciiTheme="minorHAnsi" w:hAnsiTheme="minorHAnsi" w:cstheme="minorHAnsi"/>
                <w:b/>
                <w:bCs/>
                <w:sz w:val="22"/>
                <w:szCs w:val="22"/>
                <w:u w:val="single"/>
                <w:lang w:val="it-IT"/>
              </w:rPr>
              <w:t xml:space="preserve">ESISTENZA </w:t>
            </w:r>
            <w:r>
              <w:rPr>
                <w:rFonts w:asciiTheme="minorHAnsi" w:hAnsiTheme="minorHAnsi" w:cstheme="minorHAnsi"/>
                <w:b/>
                <w:bCs/>
                <w:sz w:val="22"/>
                <w:szCs w:val="22"/>
                <w:u w:val="single"/>
                <w:lang w:val="it-IT"/>
              </w:rPr>
              <w:t>DI CAUS</w:t>
            </w:r>
            <w:r w:rsidR="00FC0F42">
              <w:rPr>
                <w:rFonts w:asciiTheme="minorHAnsi" w:hAnsiTheme="minorHAnsi" w:cstheme="minorHAnsi"/>
                <w:b/>
                <w:bCs/>
                <w:sz w:val="22"/>
                <w:szCs w:val="22"/>
                <w:u w:val="single"/>
                <w:lang w:val="it-IT"/>
              </w:rPr>
              <w:t>E</w:t>
            </w:r>
            <w:r>
              <w:rPr>
                <w:rFonts w:asciiTheme="minorHAnsi" w:hAnsiTheme="minorHAnsi" w:cstheme="minorHAnsi"/>
                <w:b/>
                <w:bCs/>
                <w:sz w:val="22"/>
                <w:szCs w:val="22"/>
                <w:u w:val="single"/>
                <w:lang w:val="it-IT"/>
              </w:rPr>
              <w:t xml:space="preserve"> DI INCOMPATIBILITA’</w:t>
            </w:r>
            <w:r w:rsidR="008D7B00">
              <w:rPr>
                <w:rFonts w:asciiTheme="minorHAnsi" w:hAnsiTheme="minorHAnsi" w:cstheme="minorHAnsi"/>
                <w:b/>
                <w:bCs/>
                <w:sz w:val="22"/>
                <w:szCs w:val="22"/>
                <w:u w:val="single"/>
                <w:lang w:val="it-IT"/>
              </w:rPr>
              <w:t>, DI CONFLI</w:t>
            </w:r>
            <w:r w:rsidR="00554844">
              <w:rPr>
                <w:rFonts w:asciiTheme="minorHAnsi" w:hAnsiTheme="minorHAnsi" w:cstheme="minorHAnsi"/>
                <w:b/>
                <w:bCs/>
                <w:sz w:val="22"/>
                <w:szCs w:val="22"/>
                <w:u w:val="single"/>
                <w:lang w:val="it-IT"/>
              </w:rPr>
              <w:t>T</w:t>
            </w:r>
            <w:r w:rsidR="008D7B00">
              <w:rPr>
                <w:rFonts w:asciiTheme="minorHAnsi" w:hAnsiTheme="minorHAnsi" w:cstheme="minorHAnsi"/>
                <w:b/>
                <w:bCs/>
                <w:sz w:val="22"/>
                <w:szCs w:val="22"/>
                <w:u w:val="single"/>
                <w:lang w:val="it-IT"/>
              </w:rPr>
              <w:t>TO DI INTERESSI</w:t>
            </w:r>
            <w:r>
              <w:rPr>
                <w:rFonts w:asciiTheme="minorHAnsi" w:hAnsiTheme="minorHAnsi" w:cstheme="minorHAnsi"/>
                <w:b/>
                <w:bCs/>
                <w:sz w:val="22"/>
                <w:szCs w:val="22"/>
                <w:u w:val="single"/>
                <w:lang w:val="it-IT"/>
              </w:rPr>
              <w:t xml:space="preserve"> E DI ASTENSIONE</w:t>
            </w:r>
          </w:p>
          <w:p w14:paraId="3908B855" w14:textId="77777777" w:rsidR="009678E9" w:rsidRPr="00DB4C6D" w:rsidRDefault="009678E9" w:rsidP="009B3C45">
            <w:pPr>
              <w:suppressAutoHyphens/>
              <w:spacing w:before="120" w:after="120"/>
              <w:contextualSpacing/>
              <w:jc w:val="center"/>
              <w:rPr>
                <w:rFonts w:asciiTheme="minorHAnsi" w:hAnsiTheme="minorHAnsi" w:cstheme="minorHAnsi"/>
                <w:b/>
                <w:sz w:val="22"/>
                <w:szCs w:val="22"/>
                <w:lang w:val="it-IT" w:eastAsia="it-IT"/>
              </w:rPr>
            </w:pPr>
            <w:r w:rsidRPr="00DB4C6D">
              <w:rPr>
                <w:rFonts w:asciiTheme="minorHAnsi" w:hAnsiTheme="minorHAnsi" w:cstheme="minorHAnsi"/>
                <w:b/>
                <w:sz w:val="22"/>
                <w:szCs w:val="22"/>
                <w:lang w:val="it-IT" w:eastAsia="it-IT"/>
              </w:rPr>
              <w:t>(resa nelle forme di cui agli artt. 46 e 47 del d.P.R. n. 445 del 28 dicembre 2000)</w:t>
            </w:r>
          </w:p>
          <w:p w14:paraId="1E946E1F" w14:textId="77777777" w:rsidR="009678E9" w:rsidRPr="0079066F" w:rsidRDefault="009678E9" w:rsidP="009B3C45">
            <w:pPr>
              <w:suppressAutoHyphens/>
              <w:spacing w:before="120" w:after="120"/>
              <w:jc w:val="center"/>
              <w:rPr>
                <w:b/>
                <w:bCs/>
                <w:sz w:val="22"/>
                <w:szCs w:val="22"/>
                <w:lang w:val="it-IT"/>
              </w:rPr>
            </w:pPr>
          </w:p>
        </w:tc>
      </w:tr>
    </w:tbl>
    <w:p w14:paraId="29532670" w14:textId="0F3956FB" w:rsidR="009678E9" w:rsidRPr="0079066F" w:rsidRDefault="009678E9" w:rsidP="009B3C45">
      <w:pPr>
        <w:spacing w:before="120" w:after="120"/>
        <w:rPr>
          <w:sz w:val="22"/>
          <w:szCs w:val="22"/>
          <w:lang w:val="it-IT"/>
        </w:rPr>
      </w:pPr>
    </w:p>
    <w:p w14:paraId="0031578C" w14:textId="166F9125" w:rsidR="006B42B3" w:rsidRDefault="009678E9" w:rsidP="009B3C45">
      <w:pPr>
        <w:spacing w:before="120" w:after="120"/>
        <w:jc w:val="both"/>
        <w:rPr>
          <w:rFonts w:asciiTheme="minorHAnsi" w:eastAsia="Calibri" w:hAnsiTheme="minorHAnsi" w:cstheme="minorHAnsi"/>
          <w:sz w:val="22"/>
          <w:szCs w:val="22"/>
          <w:lang w:val="it-IT"/>
        </w:rPr>
      </w:pPr>
      <w:r w:rsidRPr="00DB4C6D">
        <w:rPr>
          <w:rFonts w:asciiTheme="minorHAnsi" w:hAnsiTheme="minorHAnsi" w:cstheme="minorHAnsi"/>
          <w:sz w:val="22"/>
          <w:szCs w:val="22"/>
          <w:lang w:val="it-IT"/>
        </w:rPr>
        <w:t>Il</w:t>
      </w:r>
      <w:r w:rsidR="0055040C" w:rsidRPr="00DB4C6D">
        <w:rPr>
          <w:rFonts w:asciiTheme="minorHAnsi" w:hAnsiTheme="minorHAnsi" w:cstheme="minorHAnsi"/>
          <w:sz w:val="22"/>
          <w:szCs w:val="22"/>
          <w:lang w:val="it-IT"/>
        </w:rPr>
        <w:t>/La</w:t>
      </w:r>
      <w:r w:rsidRPr="00DB4C6D">
        <w:rPr>
          <w:rFonts w:asciiTheme="minorHAnsi" w:hAnsiTheme="minorHAnsi" w:cstheme="minorHAnsi"/>
          <w:sz w:val="22"/>
          <w:szCs w:val="22"/>
          <w:lang w:val="it-IT"/>
        </w:rPr>
        <w:t xml:space="preserve"> sottoscritto</w:t>
      </w:r>
      <w:r w:rsidR="0055040C" w:rsidRPr="00DB4C6D">
        <w:rPr>
          <w:rFonts w:asciiTheme="minorHAnsi" w:hAnsiTheme="minorHAnsi" w:cstheme="minorHAnsi"/>
          <w:sz w:val="22"/>
          <w:szCs w:val="22"/>
          <w:lang w:val="it-IT"/>
        </w:rPr>
        <w:t>/a</w:t>
      </w:r>
      <w:r w:rsidRPr="00DB4C6D">
        <w:rPr>
          <w:rFonts w:asciiTheme="minorHAnsi" w:hAnsiTheme="minorHAnsi" w:cstheme="minorHAnsi"/>
          <w:sz w:val="22"/>
          <w:szCs w:val="22"/>
          <w:lang w:val="it-IT"/>
        </w:rPr>
        <w:t xml:space="preserve"> [</w:t>
      </w:r>
      <w:r w:rsidRPr="00DB4C6D">
        <w:rPr>
          <w:rFonts w:asciiTheme="minorHAnsi" w:hAnsiTheme="minorHAnsi" w:cstheme="minorHAnsi"/>
          <w:sz w:val="22"/>
          <w:szCs w:val="22"/>
          <w:highlight w:val="green"/>
          <w:lang w:val="it-IT"/>
        </w:rPr>
        <w:t>…</w:t>
      </w:r>
      <w:r w:rsidRPr="00DB4C6D">
        <w:rPr>
          <w:rFonts w:asciiTheme="minorHAnsi" w:hAnsiTheme="minorHAnsi" w:cstheme="minorHAnsi"/>
          <w:sz w:val="22"/>
          <w:szCs w:val="22"/>
          <w:lang w:val="it-IT"/>
        </w:rPr>
        <w:t>] nato</w:t>
      </w:r>
      <w:r w:rsidR="0055040C" w:rsidRPr="00DB4C6D">
        <w:rPr>
          <w:rFonts w:asciiTheme="minorHAnsi" w:hAnsiTheme="minorHAnsi" w:cstheme="minorHAnsi"/>
          <w:sz w:val="22"/>
          <w:szCs w:val="22"/>
          <w:lang w:val="it-IT"/>
        </w:rPr>
        <w:t>/a</w:t>
      </w:r>
      <w:r w:rsidRPr="00DB4C6D">
        <w:rPr>
          <w:rFonts w:asciiTheme="minorHAnsi" w:hAnsiTheme="minorHAnsi" w:cstheme="minorHAnsi"/>
          <w:sz w:val="22"/>
          <w:szCs w:val="22"/>
          <w:lang w:val="it-IT"/>
        </w:rPr>
        <w:t xml:space="preserve"> a [</w:t>
      </w:r>
      <w:r w:rsidRPr="00DB4C6D">
        <w:rPr>
          <w:rFonts w:asciiTheme="minorHAnsi" w:hAnsiTheme="minorHAnsi" w:cstheme="minorHAnsi"/>
          <w:sz w:val="22"/>
          <w:szCs w:val="22"/>
          <w:highlight w:val="green"/>
          <w:lang w:val="it-IT"/>
        </w:rPr>
        <w:t>…</w:t>
      </w:r>
      <w:r w:rsidRPr="00DB4C6D">
        <w:rPr>
          <w:rFonts w:asciiTheme="minorHAnsi" w:hAnsiTheme="minorHAnsi" w:cstheme="minorHAnsi"/>
          <w:sz w:val="22"/>
          <w:szCs w:val="22"/>
          <w:lang w:val="it-IT"/>
        </w:rPr>
        <w:t>], in data [</w:t>
      </w:r>
      <w:r w:rsidRPr="00DB4C6D">
        <w:rPr>
          <w:rFonts w:asciiTheme="minorHAnsi" w:hAnsiTheme="minorHAnsi" w:cstheme="minorHAnsi"/>
          <w:sz w:val="22"/>
          <w:szCs w:val="22"/>
          <w:highlight w:val="green"/>
          <w:lang w:val="it-IT"/>
        </w:rPr>
        <w:t>…</w:t>
      </w:r>
      <w:r w:rsidRPr="00DB4C6D">
        <w:rPr>
          <w:rFonts w:asciiTheme="minorHAnsi" w:hAnsiTheme="minorHAnsi" w:cstheme="minorHAnsi"/>
          <w:sz w:val="22"/>
          <w:szCs w:val="22"/>
          <w:lang w:val="it-IT"/>
        </w:rPr>
        <w:t xml:space="preserve">], </w:t>
      </w:r>
      <w:r w:rsidR="0055040C" w:rsidRPr="00DB4C6D">
        <w:rPr>
          <w:rFonts w:asciiTheme="minorHAnsi" w:hAnsiTheme="minorHAnsi" w:cstheme="minorHAnsi"/>
          <w:sz w:val="22"/>
          <w:szCs w:val="22"/>
          <w:lang w:val="it-IT"/>
        </w:rPr>
        <w:t>C.F. [</w:t>
      </w:r>
      <w:r w:rsidR="0055040C" w:rsidRPr="00DB4C6D">
        <w:rPr>
          <w:rFonts w:asciiTheme="minorHAnsi" w:hAnsiTheme="minorHAnsi" w:cstheme="minorHAnsi"/>
          <w:sz w:val="22"/>
          <w:szCs w:val="22"/>
          <w:highlight w:val="green"/>
          <w:lang w:val="it-IT"/>
        </w:rPr>
        <w:t>…</w:t>
      </w:r>
      <w:r w:rsidR="0055040C" w:rsidRPr="00DB4C6D">
        <w:rPr>
          <w:rFonts w:asciiTheme="minorHAnsi" w:hAnsiTheme="minorHAnsi" w:cstheme="minorHAnsi"/>
          <w:sz w:val="22"/>
          <w:szCs w:val="22"/>
          <w:lang w:val="it-IT"/>
        </w:rPr>
        <w:t>]</w:t>
      </w:r>
      <w:r w:rsidR="002770D2" w:rsidRPr="00DB4C6D">
        <w:rPr>
          <w:rFonts w:asciiTheme="minorHAnsi" w:hAnsiTheme="minorHAnsi" w:cstheme="minorHAnsi"/>
          <w:sz w:val="22"/>
          <w:szCs w:val="22"/>
          <w:lang w:val="it-IT"/>
        </w:rPr>
        <w:t xml:space="preserve">, </w:t>
      </w:r>
      <w:r w:rsidR="0015477D" w:rsidRPr="00DB4C6D">
        <w:rPr>
          <w:rFonts w:asciiTheme="minorHAnsi" w:eastAsia="Calibri" w:hAnsiTheme="minorHAnsi" w:cstheme="minorHAnsi"/>
          <w:sz w:val="22"/>
          <w:szCs w:val="22"/>
          <w:lang w:val="it-IT"/>
        </w:rPr>
        <w:t>in relazione</w:t>
      </w:r>
      <w:r w:rsidR="00D00899" w:rsidRPr="00DB4C6D">
        <w:rPr>
          <w:rFonts w:asciiTheme="minorHAnsi" w:eastAsia="Calibri" w:hAnsiTheme="minorHAnsi" w:cstheme="minorHAnsi"/>
          <w:sz w:val="22"/>
          <w:szCs w:val="22"/>
          <w:lang w:val="it-IT"/>
        </w:rPr>
        <w:t xml:space="preserve"> </w:t>
      </w:r>
      <w:r w:rsidR="0015477D" w:rsidRPr="00DB4C6D">
        <w:rPr>
          <w:rFonts w:asciiTheme="minorHAnsi" w:eastAsia="Calibri" w:hAnsiTheme="minorHAnsi" w:cstheme="minorHAnsi"/>
          <w:sz w:val="22"/>
          <w:szCs w:val="22"/>
          <w:lang w:val="it-IT"/>
        </w:rPr>
        <w:t>all’incarico</w:t>
      </w:r>
      <w:r w:rsidR="006B42B3">
        <w:rPr>
          <w:rFonts w:asciiTheme="minorHAnsi" w:eastAsia="Calibri" w:hAnsiTheme="minorHAnsi" w:cstheme="minorHAnsi"/>
          <w:sz w:val="22"/>
          <w:szCs w:val="22"/>
          <w:lang w:val="it-IT"/>
        </w:rPr>
        <w:t xml:space="preserve"> di supporto amministrativo – contabile relativo all’AVVISO di cui al prot. n. </w:t>
      </w:r>
      <w:r w:rsidR="00F867A0">
        <w:rPr>
          <w:rFonts w:asciiTheme="minorHAnsi" w:eastAsia="Calibri" w:hAnsiTheme="minorHAnsi" w:cstheme="minorHAnsi"/>
          <w:sz w:val="22"/>
          <w:szCs w:val="22"/>
          <w:lang w:val="it-IT"/>
        </w:rPr>
        <w:t xml:space="preserve">----- </w:t>
      </w:r>
      <w:r w:rsidR="006B42B3">
        <w:rPr>
          <w:rFonts w:asciiTheme="minorHAnsi" w:eastAsia="Calibri" w:hAnsiTheme="minorHAnsi" w:cstheme="minorHAnsi"/>
          <w:sz w:val="22"/>
          <w:szCs w:val="22"/>
          <w:lang w:val="it-IT"/>
        </w:rPr>
        <w:t xml:space="preserve"> del </w:t>
      </w:r>
      <w:r w:rsidR="00F867A0">
        <w:rPr>
          <w:rFonts w:asciiTheme="minorHAnsi" w:eastAsia="Calibri" w:hAnsiTheme="minorHAnsi" w:cstheme="minorHAnsi"/>
          <w:sz w:val="22"/>
          <w:szCs w:val="22"/>
          <w:lang w:val="it-IT"/>
        </w:rPr>
        <w:t>--------</w:t>
      </w:r>
    </w:p>
    <w:p w14:paraId="0669C5A2" w14:textId="300663D9" w:rsidR="001F62E7" w:rsidRDefault="001F62E7" w:rsidP="009B3C45">
      <w:pPr>
        <w:spacing w:before="120" w:after="120"/>
        <w:jc w:val="center"/>
        <w:rPr>
          <w:rFonts w:asciiTheme="minorHAnsi" w:hAnsiTheme="minorHAnsi" w:cstheme="minorHAnsi"/>
          <w:sz w:val="22"/>
          <w:szCs w:val="22"/>
          <w:lang w:val="it-IT" w:bidi="it-IT"/>
        </w:rPr>
      </w:pPr>
      <w:r>
        <w:rPr>
          <w:rFonts w:asciiTheme="minorHAnsi" w:hAnsiTheme="minorHAnsi" w:cstheme="minorHAnsi"/>
          <w:sz w:val="22"/>
          <w:szCs w:val="22"/>
          <w:lang w:val="it-IT"/>
        </w:rPr>
        <w:t>***</w:t>
      </w:r>
    </w:p>
    <w:p w14:paraId="67ADE949" w14:textId="3AF438CC" w:rsidR="00DB4C6D" w:rsidRDefault="00DB4C6D" w:rsidP="009B3C45">
      <w:pPr>
        <w:tabs>
          <w:tab w:val="center" w:pos="1134"/>
        </w:tabs>
        <w:spacing w:before="120" w:after="120"/>
        <w:jc w:val="both"/>
        <w:rPr>
          <w:rFonts w:asciiTheme="minorHAnsi" w:hAnsiTheme="minorHAnsi" w:cstheme="minorHAnsi"/>
          <w:sz w:val="22"/>
          <w:szCs w:val="22"/>
          <w:lang w:val="it-IT"/>
        </w:rPr>
      </w:pPr>
      <w:r>
        <w:rPr>
          <w:rFonts w:asciiTheme="minorHAnsi" w:hAnsiTheme="minorHAnsi" w:cstheme="minorHAnsi"/>
          <w:b/>
          <w:bCs/>
          <w:sz w:val="22"/>
          <w:szCs w:val="22"/>
          <w:lang w:val="it-IT"/>
        </w:rPr>
        <w:t xml:space="preserve">VISTA </w:t>
      </w:r>
      <w:r w:rsidR="00FC08B7" w:rsidRPr="00DB4C6D">
        <w:rPr>
          <w:rFonts w:asciiTheme="minorHAnsi" w:hAnsiTheme="minorHAnsi" w:cstheme="minorHAnsi"/>
          <w:sz w:val="22"/>
          <w:szCs w:val="22"/>
          <w:lang w:val="it-IT"/>
        </w:rPr>
        <w:t>la legge 7 agosto 1990, n. 241,</w:t>
      </w:r>
      <w:r w:rsidR="00691117">
        <w:rPr>
          <w:rFonts w:asciiTheme="minorHAnsi" w:hAnsiTheme="minorHAnsi" w:cstheme="minorHAnsi"/>
          <w:sz w:val="22"/>
          <w:szCs w:val="22"/>
          <w:lang w:val="it-IT"/>
        </w:rPr>
        <w:t xml:space="preserve"> recante </w:t>
      </w:r>
      <w:r w:rsidR="00691117" w:rsidRPr="00691117">
        <w:rPr>
          <w:rFonts w:asciiTheme="minorHAnsi" w:hAnsiTheme="minorHAnsi" w:cstheme="minorHAnsi"/>
          <w:sz w:val="22"/>
          <w:szCs w:val="22"/>
          <w:lang w:val="it-IT"/>
        </w:rPr>
        <w:t>«</w:t>
      </w:r>
      <w:r w:rsidR="00691117" w:rsidRPr="00385E7C">
        <w:rPr>
          <w:rFonts w:asciiTheme="minorHAnsi" w:hAnsiTheme="minorHAnsi" w:cstheme="minorHAnsi"/>
          <w:i/>
          <w:iCs/>
          <w:sz w:val="22"/>
          <w:szCs w:val="22"/>
          <w:lang w:val="it-IT"/>
        </w:rPr>
        <w:t>Nuove norme in materia di procedimento amministrativo e di diritto di accesso ai documenti amministrativi</w:t>
      </w:r>
      <w:r w:rsidR="00691117" w:rsidRPr="00691117">
        <w:rPr>
          <w:rFonts w:asciiTheme="minorHAnsi" w:hAnsiTheme="minorHAnsi" w:cstheme="minorHAnsi"/>
          <w:sz w:val="22"/>
          <w:szCs w:val="22"/>
          <w:lang w:val="it-IT"/>
        </w:rPr>
        <w:t>»</w:t>
      </w:r>
      <w:r w:rsidR="00691117">
        <w:rPr>
          <w:rFonts w:asciiTheme="minorHAnsi" w:hAnsiTheme="minorHAnsi" w:cstheme="minorHAnsi"/>
          <w:sz w:val="22"/>
          <w:szCs w:val="22"/>
          <w:lang w:val="it-IT"/>
        </w:rPr>
        <w:t>,</w:t>
      </w:r>
      <w:r w:rsidR="00FC08B7" w:rsidRPr="00DB4C6D">
        <w:rPr>
          <w:rFonts w:asciiTheme="minorHAnsi" w:hAnsiTheme="minorHAnsi" w:cstheme="minorHAnsi"/>
          <w:sz w:val="22"/>
          <w:szCs w:val="22"/>
          <w:lang w:val="it-IT"/>
        </w:rPr>
        <w:t xml:space="preserve"> e in particolare l’art. 6-</w:t>
      </w:r>
      <w:r w:rsidR="00FC08B7" w:rsidRPr="00DB4C6D">
        <w:rPr>
          <w:rFonts w:asciiTheme="minorHAnsi" w:hAnsiTheme="minorHAnsi" w:cstheme="minorHAnsi"/>
          <w:i/>
          <w:iCs/>
          <w:sz w:val="22"/>
          <w:szCs w:val="22"/>
          <w:lang w:val="it-IT"/>
        </w:rPr>
        <w:t>bis</w:t>
      </w:r>
      <w:r w:rsidR="00FC08B7" w:rsidRPr="00DB4C6D">
        <w:rPr>
          <w:rFonts w:asciiTheme="minorHAnsi" w:hAnsiTheme="minorHAnsi" w:cstheme="minorHAnsi"/>
          <w:sz w:val="22"/>
          <w:szCs w:val="22"/>
          <w:lang w:val="it-IT"/>
        </w:rPr>
        <w:t>;</w:t>
      </w:r>
    </w:p>
    <w:p w14:paraId="45E411EE" w14:textId="7163D552" w:rsidR="00DB4C6D" w:rsidRDefault="00DB4C6D" w:rsidP="009B3C45">
      <w:pPr>
        <w:tabs>
          <w:tab w:val="center" w:pos="1134"/>
        </w:tabs>
        <w:spacing w:before="120" w:after="120"/>
        <w:jc w:val="both"/>
        <w:rPr>
          <w:rFonts w:asciiTheme="minorHAnsi" w:hAnsiTheme="minorHAnsi" w:cstheme="minorHAnsi"/>
          <w:sz w:val="22"/>
          <w:szCs w:val="22"/>
          <w:lang w:val="it-IT"/>
        </w:rPr>
      </w:pPr>
      <w:r>
        <w:rPr>
          <w:rFonts w:asciiTheme="minorHAnsi" w:hAnsiTheme="minorHAnsi" w:cstheme="minorHAnsi"/>
          <w:b/>
          <w:bCs/>
          <w:sz w:val="22"/>
          <w:szCs w:val="22"/>
          <w:lang w:val="it-IT"/>
        </w:rPr>
        <w:t>VIST</w:t>
      </w:r>
      <w:r w:rsidR="00052BF8">
        <w:rPr>
          <w:rFonts w:asciiTheme="minorHAnsi" w:hAnsiTheme="minorHAnsi" w:cstheme="minorHAnsi"/>
          <w:b/>
          <w:bCs/>
          <w:sz w:val="22"/>
          <w:szCs w:val="22"/>
          <w:lang w:val="it-IT"/>
        </w:rPr>
        <w:t>O</w:t>
      </w:r>
      <w:r w:rsidRPr="00DB4C6D">
        <w:rPr>
          <w:rFonts w:asciiTheme="minorHAnsi" w:hAnsiTheme="minorHAnsi" w:cstheme="minorHAnsi"/>
          <w:b/>
          <w:bCs/>
          <w:sz w:val="22"/>
          <w:szCs w:val="22"/>
          <w:lang w:val="it-IT"/>
        </w:rPr>
        <w:t xml:space="preserve"> </w:t>
      </w:r>
      <w:r w:rsidR="00FC08B7" w:rsidRPr="00DB4C6D">
        <w:rPr>
          <w:rFonts w:asciiTheme="minorHAnsi" w:hAnsiTheme="minorHAnsi" w:cstheme="minorHAnsi"/>
          <w:sz w:val="22"/>
          <w:szCs w:val="22"/>
          <w:lang w:val="it-IT" w:bidi="it-IT"/>
        </w:rPr>
        <w:t xml:space="preserve">il decreto legislativo 30 marzo 2001, n. 165, </w:t>
      </w:r>
      <w:r w:rsidR="00691117">
        <w:rPr>
          <w:rFonts w:asciiTheme="minorHAnsi" w:hAnsiTheme="minorHAnsi" w:cstheme="minorHAnsi"/>
          <w:sz w:val="22"/>
          <w:szCs w:val="22"/>
          <w:lang w:val="it-IT" w:bidi="it-IT"/>
        </w:rPr>
        <w:t>recante</w:t>
      </w:r>
      <w:r w:rsidR="00691117" w:rsidRPr="00DB4C6D">
        <w:rPr>
          <w:rFonts w:asciiTheme="minorHAnsi" w:hAnsiTheme="minorHAnsi" w:cstheme="minorHAnsi"/>
          <w:sz w:val="22"/>
          <w:szCs w:val="22"/>
          <w:lang w:val="it-IT" w:bidi="it-IT"/>
        </w:rPr>
        <w:t xml:space="preserve"> </w:t>
      </w:r>
      <w:r w:rsidR="00FC08B7" w:rsidRPr="00DB4C6D">
        <w:rPr>
          <w:rFonts w:asciiTheme="minorHAnsi" w:hAnsiTheme="minorHAnsi" w:cstheme="minorHAnsi"/>
          <w:sz w:val="22"/>
          <w:szCs w:val="22"/>
          <w:lang w:val="it-IT"/>
        </w:rPr>
        <w:t>«</w:t>
      </w:r>
      <w:r w:rsidR="00FC08B7" w:rsidRPr="00DB4C6D">
        <w:rPr>
          <w:rFonts w:asciiTheme="minorHAnsi" w:hAnsiTheme="minorHAnsi" w:cstheme="minorHAnsi"/>
          <w:i/>
          <w:iCs/>
          <w:sz w:val="22"/>
          <w:szCs w:val="22"/>
          <w:lang w:val="it-IT" w:bidi="it-IT"/>
        </w:rPr>
        <w:t>Norme generali sull’ordinamento del lavoro alle dipendenze delle amministrazioni pubbliche</w:t>
      </w:r>
      <w:r w:rsidR="00FC08B7" w:rsidRPr="00DB4C6D">
        <w:rPr>
          <w:rFonts w:asciiTheme="minorHAnsi" w:hAnsiTheme="minorHAnsi" w:cstheme="minorHAnsi"/>
          <w:sz w:val="22"/>
          <w:szCs w:val="22"/>
          <w:lang w:val="it-IT"/>
        </w:rPr>
        <w:t>»;</w:t>
      </w:r>
    </w:p>
    <w:p w14:paraId="5A11BF5A" w14:textId="50F161FE" w:rsidR="00DB4C6D" w:rsidRDefault="00DB4C6D" w:rsidP="009B3C45">
      <w:pPr>
        <w:tabs>
          <w:tab w:val="center" w:pos="1134"/>
        </w:tabs>
        <w:spacing w:before="120" w:after="120"/>
        <w:jc w:val="both"/>
        <w:rPr>
          <w:rFonts w:asciiTheme="minorHAnsi" w:hAnsiTheme="minorHAnsi" w:cstheme="minorHAnsi"/>
          <w:sz w:val="22"/>
          <w:szCs w:val="22"/>
          <w:lang w:val="it-IT"/>
        </w:rPr>
      </w:pPr>
      <w:r>
        <w:rPr>
          <w:rFonts w:asciiTheme="minorHAnsi" w:hAnsiTheme="minorHAnsi" w:cstheme="minorHAnsi"/>
          <w:b/>
          <w:bCs/>
          <w:sz w:val="22"/>
          <w:szCs w:val="22"/>
          <w:lang w:val="it-IT"/>
        </w:rPr>
        <w:t>VIST</w:t>
      </w:r>
      <w:r w:rsidR="00052BF8">
        <w:rPr>
          <w:rFonts w:asciiTheme="minorHAnsi" w:hAnsiTheme="minorHAnsi" w:cstheme="minorHAnsi"/>
          <w:b/>
          <w:bCs/>
          <w:sz w:val="22"/>
          <w:szCs w:val="22"/>
          <w:lang w:val="it-IT"/>
        </w:rPr>
        <w:t>O</w:t>
      </w:r>
      <w:r>
        <w:rPr>
          <w:rFonts w:asciiTheme="minorHAnsi" w:hAnsiTheme="minorHAnsi" w:cstheme="minorHAnsi"/>
          <w:b/>
          <w:bCs/>
          <w:sz w:val="22"/>
          <w:szCs w:val="22"/>
          <w:lang w:val="it-IT"/>
        </w:rPr>
        <w:t xml:space="preserve"> </w:t>
      </w:r>
      <w:r w:rsidR="00791D96" w:rsidRPr="00DB4C6D">
        <w:rPr>
          <w:rFonts w:asciiTheme="minorHAnsi" w:hAnsiTheme="minorHAnsi" w:cstheme="minorHAnsi"/>
          <w:sz w:val="22"/>
          <w:szCs w:val="22"/>
          <w:lang w:val="it-IT"/>
        </w:rPr>
        <w:t>in particolare</w:t>
      </w:r>
      <w:r w:rsidR="00381DF9" w:rsidRPr="00DB4C6D">
        <w:rPr>
          <w:rFonts w:asciiTheme="minorHAnsi" w:hAnsiTheme="minorHAnsi" w:cstheme="minorHAnsi"/>
          <w:sz w:val="22"/>
          <w:szCs w:val="22"/>
          <w:lang w:val="it-IT"/>
        </w:rPr>
        <w:t xml:space="preserve"> </w:t>
      </w:r>
      <w:r w:rsidR="00381DF9" w:rsidRPr="00DB4C6D">
        <w:rPr>
          <w:rFonts w:asciiTheme="minorHAnsi" w:hAnsiTheme="minorHAnsi" w:cstheme="minorHAnsi"/>
          <w:sz w:val="22"/>
          <w:szCs w:val="22"/>
          <w:lang w:val="it-IT" w:eastAsia="it-IT"/>
        </w:rPr>
        <w:t>l’art. 35-</w:t>
      </w:r>
      <w:r w:rsidR="00381DF9" w:rsidRPr="00DB4C6D">
        <w:rPr>
          <w:rFonts w:asciiTheme="minorHAnsi" w:hAnsiTheme="minorHAnsi" w:cstheme="minorHAnsi"/>
          <w:i/>
          <w:iCs/>
          <w:sz w:val="22"/>
          <w:szCs w:val="22"/>
          <w:lang w:val="it-IT" w:eastAsia="it-IT"/>
        </w:rPr>
        <w:t>bis</w:t>
      </w:r>
      <w:r w:rsidR="00381DF9" w:rsidRPr="00DB4C6D">
        <w:rPr>
          <w:rFonts w:asciiTheme="minorHAnsi" w:hAnsiTheme="minorHAnsi" w:cstheme="minorHAnsi"/>
          <w:sz w:val="22"/>
          <w:szCs w:val="22"/>
          <w:lang w:val="it-IT" w:eastAsia="it-IT"/>
        </w:rPr>
        <w:t>, commi 1</w:t>
      </w:r>
      <w:r w:rsidR="00691117">
        <w:rPr>
          <w:rFonts w:asciiTheme="minorHAnsi" w:hAnsiTheme="minorHAnsi" w:cstheme="minorHAnsi"/>
          <w:sz w:val="22"/>
          <w:szCs w:val="22"/>
          <w:lang w:val="it-IT" w:eastAsia="it-IT"/>
        </w:rPr>
        <w:t>,</w:t>
      </w:r>
      <w:r w:rsidR="00381DF9" w:rsidRPr="00DB4C6D">
        <w:rPr>
          <w:rFonts w:asciiTheme="minorHAnsi" w:hAnsiTheme="minorHAnsi" w:cstheme="minorHAnsi"/>
          <w:sz w:val="22"/>
          <w:szCs w:val="22"/>
          <w:lang w:val="it-IT" w:eastAsia="it-IT"/>
        </w:rPr>
        <w:t xml:space="preserve"> lett. a)</w:t>
      </w:r>
      <w:r w:rsidR="00691117">
        <w:rPr>
          <w:rFonts w:asciiTheme="minorHAnsi" w:hAnsiTheme="minorHAnsi" w:cstheme="minorHAnsi"/>
          <w:sz w:val="22"/>
          <w:szCs w:val="22"/>
          <w:lang w:val="it-IT" w:eastAsia="it-IT"/>
        </w:rPr>
        <w:t>,</w:t>
      </w:r>
      <w:r w:rsidR="00381DF9" w:rsidRPr="00DB4C6D">
        <w:rPr>
          <w:rFonts w:asciiTheme="minorHAnsi" w:hAnsiTheme="minorHAnsi" w:cstheme="minorHAnsi"/>
          <w:sz w:val="22"/>
          <w:szCs w:val="22"/>
          <w:lang w:val="it-IT" w:eastAsia="it-IT"/>
        </w:rPr>
        <w:t xml:space="preserve"> e 2, del suddetto decreto legislativo n. 165/2001, ai sensi del quale </w:t>
      </w:r>
      <w:r w:rsidR="00381DF9" w:rsidRPr="00DB4C6D">
        <w:rPr>
          <w:rFonts w:asciiTheme="minorHAnsi" w:hAnsiTheme="minorHAnsi" w:cstheme="minorHAnsi"/>
          <w:sz w:val="22"/>
          <w:szCs w:val="22"/>
          <w:lang w:val="it-IT"/>
        </w:rPr>
        <w:t>«</w:t>
      </w:r>
      <w:r w:rsidR="00381DF9" w:rsidRPr="00DB4C6D">
        <w:rPr>
          <w:rFonts w:asciiTheme="minorHAnsi" w:hAnsiTheme="minorHAnsi" w:cstheme="minorHAnsi"/>
          <w:i/>
          <w:iCs/>
          <w:sz w:val="22"/>
          <w:szCs w:val="22"/>
          <w:lang w:val="it-IT" w:eastAsia="it-IT"/>
        </w:rPr>
        <w:t>1. Coloro che sono stati condannati, anche con sentenza non passata in giudicato, per i reati previsti nel capo I del titolo II del libro secondo del codice penale: a) non possono fare parte, anche con compiti di segreteria, di commissioni per l'accesso o la selezione a pubblici impieghi;</w:t>
      </w:r>
      <w:r w:rsidR="00381DF9" w:rsidRPr="00DB4C6D">
        <w:rPr>
          <w:rFonts w:asciiTheme="minorHAnsi" w:hAnsiTheme="minorHAnsi" w:cstheme="minorHAnsi"/>
          <w:sz w:val="22"/>
          <w:szCs w:val="22"/>
          <w:lang w:val="it-IT" w:eastAsia="it-IT"/>
        </w:rPr>
        <w:t xml:space="preserve"> […] </w:t>
      </w:r>
      <w:r w:rsidR="00381DF9" w:rsidRPr="00DB4C6D">
        <w:rPr>
          <w:rFonts w:asciiTheme="minorHAnsi" w:hAnsiTheme="minorHAnsi" w:cstheme="minorHAnsi"/>
          <w:i/>
          <w:iCs/>
          <w:sz w:val="22"/>
          <w:szCs w:val="22"/>
          <w:lang w:val="it-IT" w:eastAsia="it-IT"/>
        </w:rPr>
        <w:t>2. La disposizione prevista al comma 1 integra le leggi e regolamenti che disciplinano la formazione di commissioni e la nomina dei relativi segretari</w:t>
      </w:r>
      <w:r w:rsidR="00381DF9" w:rsidRPr="00DB4C6D">
        <w:rPr>
          <w:rFonts w:asciiTheme="minorHAnsi" w:hAnsiTheme="minorHAnsi" w:cstheme="minorHAnsi"/>
          <w:sz w:val="22"/>
          <w:szCs w:val="22"/>
          <w:lang w:val="it-IT"/>
        </w:rPr>
        <w:t>»;</w:t>
      </w:r>
    </w:p>
    <w:p w14:paraId="72252D7B" w14:textId="049F82FD" w:rsidR="00DB4C6D" w:rsidRDefault="00DB4C6D" w:rsidP="009B3C45">
      <w:pPr>
        <w:tabs>
          <w:tab w:val="center" w:pos="1134"/>
        </w:tabs>
        <w:spacing w:before="120" w:after="120"/>
        <w:jc w:val="both"/>
        <w:rPr>
          <w:rFonts w:asciiTheme="minorHAnsi" w:hAnsiTheme="minorHAnsi" w:cstheme="minorHAnsi"/>
          <w:sz w:val="22"/>
          <w:szCs w:val="22"/>
          <w:lang w:val="it-IT"/>
        </w:rPr>
      </w:pPr>
      <w:r>
        <w:rPr>
          <w:rFonts w:asciiTheme="minorHAnsi" w:hAnsiTheme="minorHAnsi" w:cstheme="minorHAnsi"/>
          <w:b/>
          <w:bCs/>
          <w:sz w:val="22"/>
          <w:szCs w:val="22"/>
          <w:lang w:val="it-IT"/>
        </w:rPr>
        <w:t>VISTA</w:t>
      </w:r>
      <w:r w:rsidR="005C119D" w:rsidRPr="00DB4C6D">
        <w:rPr>
          <w:rFonts w:asciiTheme="minorHAnsi" w:hAnsiTheme="minorHAnsi" w:cstheme="minorHAnsi"/>
          <w:sz w:val="22"/>
          <w:szCs w:val="22"/>
          <w:lang w:val="it-IT"/>
        </w:rPr>
        <w:t xml:space="preserve"> </w:t>
      </w:r>
      <w:r w:rsidR="005C119D" w:rsidRPr="00DB4C6D">
        <w:rPr>
          <w:rFonts w:asciiTheme="minorHAnsi" w:hAnsiTheme="minorHAnsi" w:cstheme="minorHAnsi"/>
          <w:sz w:val="22"/>
          <w:szCs w:val="22"/>
          <w:lang w:val="it-IT" w:bidi="it-IT"/>
        </w:rPr>
        <w:t xml:space="preserve">la legge 6 novembre 2012, n. 190, recante </w:t>
      </w:r>
      <w:r w:rsidR="005C119D" w:rsidRPr="00DB4C6D">
        <w:rPr>
          <w:rFonts w:asciiTheme="minorHAnsi" w:hAnsiTheme="minorHAnsi" w:cstheme="minorHAnsi"/>
          <w:sz w:val="22"/>
          <w:szCs w:val="22"/>
          <w:lang w:val="it-IT"/>
        </w:rPr>
        <w:t>«</w:t>
      </w:r>
      <w:r w:rsidR="005C119D" w:rsidRPr="00DB4C6D">
        <w:rPr>
          <w:rFonts w:asciiTheme="minorHAnsi" w:hAnsiTheme="minorHAnsi" w:cstheme="minorHAnsi"/>
          <w:i/>
          <w:iCs/>
          <w:sz w:val="22"/>
          <w:szCs w:val="22"/>
          <w:lang w:val="it-IT" w:bidi="it-IT"/>
        </w:rPr>
        <w:t>Disposizioni per la prevenzione e la repressione della corruzione e dell’illegalità nella pubblica amministrazione</w:t>
      </w:r>
      <w:r w:rsidR="005C119D" w:rsidRPr="00DB4C6D">
        <w:rPr>
          <w:rFonts w:asciiTheme="minorHAnsi" w:hAnsiTheme="minorHAnsi" w:cstheme="minorHAnsi"/>
          <w:sz w:val="22"/>
          <w:szCs w:val="22"/>
          <w:lang w:val="it-IT"/>
        </w:rPr>
        <w:t>»;</w:t>
      </w:r>
    </w:p>
    <w:p w14:paraId="0DFBC39E" w14:textId="1CA4A42D" w:rsidR="00DB4C6D" w:rsidRDefault="00DB4C6D" w:rsidP="009B3C45">
      <w:pPr>
        <w:tabs>
          <w:tab w:val="center" w:pos="1134"/>
        </w:tabs>
        <w:spacing w:before="120" w:after="120"/>
        <w:jc w:val="both"/>
        <w:rPr>
          <w:rFonts w:asciiTheme="minorHAnsi" w:hAnsiTheme="minorHAnsi" w:cstheme="minorHAnsi"/>
          <w:sz w:val="22"/>
          <w:szCs w:val="22"/>
          <w:lang w:val="it-IT"/>
        </w:rPr>
      </w:pPr>
      <w:r>
        <w:rPr>
          <w:rFonts w:asciiTheme="minorHAnsi" w:hAnsiTheme="minorHAnsi" w:cstheme="minorHAnsi"/>
          <w:b/>
          <w:bCs/>
          <w:sz w:val="22"/>
          <w:szCs w:val="22"/>
          <w:lang w:val="it-IT"/>
        </w:rPr>
        <w:t>VIST</w:t>
      </w:r>
      <w:r w:rsidR="00052BF8">
        <w:rPr>
          <w:rFonts w:asciiTheme="minorHAnsi" w:hAnsiTheme="minorHAnsi" w:cstheme="minorHAnsi"/>
          <w:b/>
          <w:bCs/>
          <w:sz w:val="22"/>
          <w:szCs w:val="22"/>
          <w:lang w:val="it-IT"/>
        </w:rPr>
        <w:t>O</w:t>
      </w:r>
      <w:r w:rsidR="000E6A80" w:rsidRPr="00DB4C6D">
        <w:rPr>
          <w:rFonts w:asciiTheme="minorHAnsi" w:hAnsiTheme="minorHAnsi" w:cstheme="minorHAnsi"/>
          <w:sz w:val="22"/>
          <w:szCs w:val="22"/>
          <w:lang w:val="it-IT"/>
        </w:rPr>
        <w:t xml:space="preserve"> il </w:t>
      </w:r>
      <w:r w:rsidR="00052BF8">
        <w:rPr>
          <w:rFonts w:asciiTheme="minorHAnsi" w:hAnsiTheme="minorHAnsi" w:cstheme="minorHAnsi"/>
          <w:sz w:val="22"/>
          <w:szCs w:val="22"/>
          <w:lang w:val="it-IT"/>
        </w:rPr>
        <w:t>Codice di comportamento dei dipendenti del Ministero dell’istruzione</w:t>
      </w:r>
      <w:r w:rsidR="00691117">
        <w:rPr>
          <w:rFonts w:asciiTheme="minorHAnsi" w:hAnsiTheme="minorHAnsi" w:cstheme="minorHAnsi"/>
          <w:sz w:val="22"/>
          <w:szCs w:val="22"/>
          <w:lang w:val="it-IT"/>
        </w:rPr>
        <w:t xml:space="preserve"> e del merito</w:t>
      </w:r>
      <w:r w:rsidR="00052BF8">
        <w:rPr>
          <w:rFonts w:asciiTheme="minorHAnsi" w:hAnsiTheme="minorHAnsi" w:cstheme="minorHAnsi"/>
          <w:sz w:val="22"/>
          <w:szCs w:val="22"/>
          <w:lang w:val="it-IT"/>
        </w:rPr>
        <w:t>, adottato con D.M. del 26 aprile 2022, n. 105</w:t>
      </w:r>
      <w:r w:rsidR="000E6A80" w:rsidRPr="00DB4C6D">
        <w:rPr>
          <w:rFonts w:asciiTheme="minorHAnsi" w:hAnsiTheme="minorHAnsi" w:cstheme="minorHAnsi"/>
          <w:sz w:val="22"/>
          <w:szCs w:val="22"/>
          <w:lang w:val="it-IT"/>
        </w:rPr>
        <w:t>;</w:t>
      </w:r>
    </w:p>
    <w:p w14:paraId="4A93D91F" w14:textId="7FCFA1C6" w:rsidR="00BA07A8" w:rsidRPr="00DB4C6D" w:rsidRDefault="00DB4C6D" w:rsidP="009B3C45">
      <w:pPr>
        <w:tabs>
          <w:tab w:val="center" w:pos="1134"/>
        </w:tabs>
        <w:spacing w:before="120" w:after="120"/>
        <w:jc w:val="both"/>
        <w:rPr>
          <w:rFonts w:asciiTheme="minorHAnsi" w:hAnsiTheme="minorHAnsi" w:cstheme="minorHAnsi"/>
          <w:sz w:val="22"/>
          <w:szCs w:val="22"/>
          <w:lang w:val="it-IT"/>
        </w:rPr>
      </w:pPr>
      <w:r>
        <w:rPr>
          <w:rFonts w:asciiTheme="minorHAnsi" w:hAnsiTheme="minorHAnsi" w:cstheme="minorHAnsi"/>
          <w:b/>
          <w:bCs/>
          <w:sz w:val="22"/>
          <w:szCs w:val="22"/>
          <w:lang w:val="it-IT"/>
        </w:rPr>
        <w:t>VIST</w:t>
      </w:r>
      <w:r w:rsidR="00052BF8">
        <w:rPr>
          <w:rFonts w:asciiTheme="minorHAnsi" w:hAnsiTheme="minorHAnsi" w:cstheme="minorHAnsi"/>
          <w:b/>
          <w:bCs/>
          <w:sz w:val="22"/>
          <w:szCs w:val="22"/>
          <w:lang w:val="it-IT"/>
        </w:rPr>
        <w:t xml:space="preserve">O </w:t>
      </w:r>
      <w:r w:rsidR="00052BF8" w:rsidRPr="00052BF8">
        <w:rPr>
          <w:rFonts w:asciiTheme="minorHAnsi" w:hAnsiTheme="minorHAnsi" w:cstheme="minorHAnsi"/>
          <w:sz w:val="22"/>
          <w:szCs w:val="22"/>
          <w:lang w:val="it-IT"/>
        </w:rPr>
        <w:t>l’Avvis</w:t>
      </w:r>
      <w:r w:rsidR="00052BF8">
        <w:rPr>
          <w:rFonts w:asciiTheme="minorHAnsi" w:hAnsiTheme="minorHAnsi" w:cstheme="minorHAnsi"/>
          <w:sz w:val="22"/>
          <w:szCs w:val="22"/>
          <w:lang w:val="it-IT"/>
        </w:rPr>
        <w:t>o di selezione</w:t>
      </w:r>
      <w:r w:rsidR="00691117">
        <w:rPr>
          <w:rFonts w:asciiTheme="minorHAnsi" w:hAnsiTheme="minorHAnsi" w:cstheme="minorHAnsi"/>
          <w:sz w:val="22"/>
          <w:szCs w:val="22"/>
          <w:lang w:val="it-IT"/>
        </w:rPr>
        <w:t xml:space="preserve">, prot. n. </w:t>
      </w:r>
      <w:r w:rsidR="009B3C45">
        <w:rPr>
          <w:rFonts w:asciiTheme="minorHAnsi" w:hAnsiTheme="minorHAnsi" w:cstheme="minorHAnsi"/>
          <w:sz w:val="22"/>
          <w:szCs w:val="22"/>
        </w:rPr>
        <w:t>------------</w:t>
      </w:r>
      <w:r w:rsidR="00F45E06" w:rsidRPr="00F45E06">
        <w:rPr>
          <w:rFonts w:asciiTheme="minorHAnsi" w:hAnsiTheme="minorHAnsi" w:cstheme="minorHAnsi"/>
          <w:sz w:val="22"/>
          <w:szCs w:val="22"/>
        </w:rPr>
        <w:t xml:space="preserve"> </w:t>
      </w:r>
      <w:r w:rsidR="00052BF8">
        <w:rPr>
          <w:rFonts w:asciiTheme="minorHAnsi" w:hAnsiTheme="minorHAnsi" w:cstheme="minorHAnsi"/>
          <w:sz w:val="22"/>
          <w:szCs w:val="22"/>
          <w:lang w:val="it-IT"/>
        </w:rPr>
        <w:t xml:space="preserve">per il conferimento di </w:t>
      </w:r>
      <w:r w:rsidR="00780A16">
        <w:rPr>
          <w:rFonts w:asciiTheme="minorHAnsi" w:hAnsiTheme="minorHAnsi" w:cstheme="minorHAnsi"/>
          <w:sz w:val="22"/>
          <w:szCs w:val="22"/>
          <w:lang w:val="it-IT"/>
        </w:rPr>
        <w:t xml:space="preserve">n. </w:t>
      </w:r>
      <w:r w:rsidR="009B3C45">
        <w:rPr>
          <w:rFonts w:asciiTheme="minorHAnsi" w:hAnsiTheme="minorHAnsi" w:cstheme="minorHAnsi"/>
          <w:sz w:val="22"/>
          <w:szCs w:val="22"/>
          <w:lang w:val="it-IT"/>
        </w:rPr>
        <w:t>1</w:t>
      </w:r>
      <w:r w:rsidR="00F45E06">
        <w:rPr>
          <w:rFonts w:asciiTheme="minorHAnsi" w:hAnsiTheme="minorHAnsi" w:cstheme="minorHAnsi"/>
          <w:sz w:val="22"/>
          <w:szCs w:val="22"/>
          <w:lang w:val="it-IT"/>
        </w:rPr>
        <w:t xml:space="preserve"> </w:t>
      </w:r>
      <w:r w:rsidR="00780A16">
        <w:rPr>
          <w:rFonts w:asciiTheme="minorHAnsi" w:hAnsiTheme="minorHAnsi" w:cstheme="minorHAnsi"/>
          <w:sz w:val="22"/>
          <w:szCs w:val="22"/>
          <w:lang w:val="it-IT"/>
        </w:rPr>
        <w:t>[</w:t>
      </w:r>
      <w:r w:rsidR="009B3C45">
        <w:rPr>
          <w:rFonts w:asciiTheme="minorHAnsi" w:hAnsiTheme="minorHAnsi" w:cstheme="minorHAnsi"/>
          <w:sz w:val="22"/>
          <w:szCs w:val="22"/>
          <w:lang w:val="it-IT"/>
        </w:rPr>
        <w:t>un</w:t>
      </w:r>
      <w:r w:rsidR="00780A16">
        <w:rPr>
          <w:rFonts w:asciiTheme="minorHAnsi" w:hAnsiTheme="minorHAnsi" w:cstheme="minorHAnsi"/>
          <w:sz w:val="22"/>
          <w:szCs w:val="22"/>
          <w:lang w:val="it-IT"/>
        </w:rPr>
        <w:t>]</w:t>
      </w:r>
      <w:r w:rsidR="00052BF8">
        <w:rPr>
          <w:rFonts w:asciiTheme="minorHAnsi" w:hAnsiTheme="minorHAnsi" w:cstheme="minorHAnsi"/>
          <w:sz w:val="22"/>
          <w:szCs w:val="22"/>
          <w:lang w:val="it-IT"/>
        </w:rPr>
        <w:t xml:space="preserve"> </w:t>
      </w:r>
      <w:r w:rsidR="00780A16">
        <w:rPr>
          <w:rFonts w:asciiTheme="minorHAnsi" w:hAnsiTheme="minorHAnsi" w:cstheme="minorHAnsi"/>
          <w:sz w:val="22"/>
          <w:szCs w:val="22"/>
          <w:lang w:val="it-IT"/>
        </w:rPr>
        <w:t>incaric</w:t>
      </w:r>
      <w:r w:rsidR="009B3C45">
        <w:rPr>
          <w:rFonts w:asciiTheme="minorHAnsi" w:hAnsiTheme="minorHAnsi" w:cstheme="minorHAnsi"/>
          <w:sz w:val="22"/>
          <w:szCs w:val="22"/>
          <w:lang w:val="it-IT"/>
        </w:rPr>
        <w:t>o</w:t>
      </w:r>
      <w:r w:rsidR="00052BF8">
        <w:rPr>
          <w:rFonts w:asciiTheme="minorHAnsi" w:hAnsiTheme="minorHAnsi" w:cstheme="minorHAnsi"/>
          <w:sz w:val="22"/>
          <w:szCs w:val="22"/>
          <w:lang w:val="it-IT"/>
        </w:rPr>
        <w:t xml:space="preserve"> individual</w:t>
      </w:r>
      <w:r w:rsidR="009B3C45">
        <w:rPr>
          <w:rFonts w:asciiTheme="minorHAnsi" w:hAnsiTheme="minorHAnsi" w:cstheme="minorHAnsi"/>
          <w:sz w:val="22"/>
          <w:szCs w:val="22"/>
          <w:lang w:val="it-IT"/>
        </w:rPr>
        <w:t>e</w:t>
      </w:r>
      <w:r w:rsidR="00052BF8">
        <w:rPr>
          <w:rFonts w:asciiTheme="minorHAnsi" w:hAnsiTheme="minorHAnsi" w:cstheme="minorHAnsi"/>
          <w:sz w:val="22"/>
          <w:szCs w:val="22"/>
          <w:lang w:val="it-IT"/>
        </w:rPr>
        <w:t xml:space="preserve"> </w:t>
      </w:r>
      <w:r w:rsidR="009B3C45">
        <w:rPr>
          <w:rFonts w:asciiTheme="minorHAnsi" w:hAnsiTheme="minorHAnsi" w:cstheme="minorHAnsi"/>
          <w:sz w:val="22"/>
          <w:szCs w:val="22"/>
          <w:lang w:val="it-IT" w:bidi="it-IT"/>
        </w:rPr>
        <w:t>per ATA AA</w:t>
      </w:r>
      <w:r w:rsidR="00A12972" w:rsidRPr="00DB4C6D">
        <w:rPr>
          <w:rFonts w:asciiTheme="minorHAnsi" w:hAnsiTheme="minorHAnsi" w:cstheme="minorHAnsi"/>
          <w:sz w:val="22"/>
          <w:szCs w:val="22"/>
          <w:lang w:val="it-IT"/>
        </w:rPr>
        <w:t>;</w:t>
      </w:r>
    </w:p>
    <w:p w14:paraId="4B0216D9" w14:textId="7E63F5B3" w:rsidR="009678E9" w:rsidRPr="00DB4C6D" w:rsidRDefault="009678E9" w:rsidP="009B3C45">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54D358CA" w14:textId="45DDBF92" w:rsidR="009678E9" w:rsidRPr="00DB4C6D" w:rsidRDefault="009678E9" w:rsidP="009B3C45">
      <w:pPr>
        <w:spacing w:before="120" w:after="120"/>
        <w:jc w:val="both"/>
        <w:rPr>
          <w:rFonts w:asciiTheme="minorHAnsi" w:hAnsiTheme="minorHAnsi" w:cstheme="minorHAnsi"/>
          <w:b/>
          <w:sz w:val="22"/>
          <w:szCs w:val="22"/>
          <w:lang w:val="it-IT"/>
        </w:rPr>
      </w:pPr>
      <w:r w:rsidRPr="00DB4C6D">
        <w:rPr>
          <w:rFonts w:asciiTheme="minorHAnsi" w:hAnsiTheme="minorHAnsi" w:cstheme="minorHAnsi"/>
          <w:b/>
          <w:sz w:val="22"/>
          <w:szCs w:val="22"/>
          <w:lang w:val="it-IT"/>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1D794D4C" w14:textId="02FE388C" w:rsidR="006E717F" w:rsidRPr="006E717F" w:rsidRDefault="006E717F" w:rsidP="009B3C45">
      <w:pPr>
        <w:pStyle w:val="Paragrafoelenco"/>
        <w:numPr>
          <w:ilvl w:val="0"/>
          <w:numId w:val="5"/>
        </w:numPr>
        <w:spacing w:before="120" w:after="120"/>
        <w:jc w:val="both"/>
        <w:rPr>
          <w:rFonts w:asciiTheme="minorHAnsi" w:hAnsiTheme="minorHAnsi" w:cstheme="minorHAnsi"/>
          <w:sz w:val="22"/>
          <w:szCs w:val="22"/>
          <w:lang w:val="it-IT"/>
        </w:rPr>
      </w:pPr>
      <w:r w:rsidRPr="006E717F">
        <w:rPr>
          <w:rFonts w:asciiTheme="minorHAnsi" w:hAnsiTheme="minorHAnsi" w:cstheme="minorHAnsi"/>
          <w:sz w:val="22"/>
          <w:szCs w:val="22"/>
          <w:lang w:val="it-IT"/>
        </w:rPr>
        <w:t xml:space="preserve">non trovarsi in situazione di incompatibilità, ai sensi di quanto previsto dal </w:t>
      </w:r>
      <w:r w:rsidR="00691117">
        <w:rPr>
          <w:rFonts w:asciiTheme="minorHAnsi" w:hAnsiTheme="minorHAnsi" w:cstheme="minorHAnsi"/>
          <w:sz w:val="22"/>
          <w:szCs w:val="22"/>
          <w:lang w:val="it-IT"/>
        </w:rPr>
        <w:t>d</w:t>
      </w:r>
      <w:r w:rsidRPr="006E717F">
        <w:rPr>
          <w:rFonts w:asciiTheme="minorHAnsi" w:hAnsiTheme="minorHAnsi" w:cstheme="minorHAnsi"/>
          <w:sz w:val="22"/>
          <w:szCs w:val="22"/>
          <w:lang w:val="it-IT"/>
        </w:rPr>
        <w:t>.</w:t>
      </w:r>
      <w:r w:rsidR="00691117">
        <w:rPr>
          <w:rFonts w:asciiTheme="minorHAnsi" w:hAnsiTheme="minorHAnsi" w:cstheme="minorHAnsi"/>
          <w:sz w:val="22"/>
          <w:szCs w:val="22"/>
          <w:lang w:val="it-IT"/>
        </w:rPr>
        <w:t>l</w:t>
      </w:r>
      <w:r w:rsidRPr="006E717F">
        <w:rPr>
          <w:rFonts w:asciiTheme="minorHAnsi" w:hAnsiTheme="minorHAnsi" w:cstheme="minorHAnsi"/>
          <w:sz w:val="22"/>
          <w:szCs w:val="22"/>
          <w:lang w:val="it-IT"/>
        </w:rPr>
        <w:t xml:space="preserve">gs. </w:t>
      </w:r>
      <w:r w:rsidR="00691117">
        <w:rPr>
          <w:rFonts w:asciiTheme="minorHAnsi" w:hAnsiTheme="minorHAnsi" w:cstheme="minorHAnsi"/>
          <w:sz w:val="22"/>
          <w:szCs w:val="22"/>
          <w:lang w:val="it-IT"/>
        </w:rPr>
        <w:t xml:space="preserve">n. </w:t>
      </w:r>
      <w:r w:rsidRPr="006E717F">
        <w:rPr>
          <w:rFonts w:asciiTheme="minorHAnsi" w:hAnsiTheme="minorHAnsi" w:cstheme="minorHAnsi"/>
          <w:sz w:val="22"/>
          <w:szCs w:val="22"/>
          <w:lang w:val="it-IT"/>
        </w:rPr>
        <w:t xml:space="preserve">39/2013 e dall’art. 53, del </w:t>
      </w:r>
      <w:r w:rsidR="00691117">
        <w:rPr>
          <w:rFonts w:asciiTheme="minorHAnsi" w:hAnsiTheme="minorHAnsi" w:cstheme="minorHAnsi"/>
          <w:sz w:val="22"/>
          <w:szCs w:val="22"/>
          <w:lang w:val="it-IT"/>
        </w:rPr>
        <w:t>d</w:t>
      </w:r>
      <w:r w:rsidRPr="006E717F">
        <w:rPr>
          <w:rFonts w:asciiTheme="minorHAnsi" w:hAnsiTheme="minorHAnsi" w:cstheme="minorHAnsi"/>
          <w:sz w:val="22"/>
          <w:szCs w:val="22"/>
          <w:lang w:val="it-IT"/>
        </w:rPr>
        <w:t>.</w:t>
      </w:r>
      <w:r w:rsidR="00691117">
        <w:rPr>
          <w:rFonts w:asciiTheme="minorHAnsi" w:hAnsiTheme="minorHAnsi" w:cstheme="minorHAnsi"/>
          <w:sz w:val="22"/>
          <w:szCs w:val="22"/>
          <w:lang w:val="it-IT"/>
        </w:rPr>
        <w:t>l</w:t>
      </w:r>
      <w:r w:rsidRPr="006E717F">
        <w:rPr>
          <w:rFonts w:asciiTheme="minorHAnsi" w:hAnsiTheme="minorHAnsi" w:cstheme="minorHAnsi"/>
          <w:sz w:val="22"/>
          <w:szCs w:val="22"/>
          <w:lang w:val="it-IT"/>
        </w:rPr>
        <w:t xml:space="preserve">gs. </w:t>
      </w:r>
      <w:r w:rsidR="00691117">
        <w:rPr>
          <w:rFonts w:asciiTheme="minorHAnsi" w:hAnsiTheme="minorHAnsi" w:cstheme="minorHAnsi"/>
          <w:sz w:val="22"/>
          <w:szCs w:val="22"/>
          <w:lang w:val="it-IT"/>
        </w:rPr>
        <w:t xml:space="preserve">n. </w:t>
      </w:r>
      <w:r w:rsidRPr="006E717F">
        <w:rPr>
          <w:rFonts w:asciiTheme="minorHAnsi" w:hAnsiTheme="minorHAnsi" w:cstheme="minorHAnsi"/>
          <w:sz w:val="22"/>
          <w:szCs w:val="22"/>
          <w:lang w:val="it-IT"/>
        </w:rPr>
        <w:t xml:space="preserve">165/2001; </w:t>
      </w:r>
    </w:p>
    <w:p w14:paraId="50D062B5" w14:textId="519710FC" w:rsidR="006E717F" w:rsidRDefault="006E717F" w:rsidP="009B3C45">
      <w:pPr>
        <w:pStyle w:val="Paragrafoelenco"/>
        <w:spacing w:before="120" w:after="120"/>
        <w:contextualSpacing w:val="0"/>
        <w:jc w:val="both"/>
        <w:rPr>
          <w:rFonts w:asciiTheme="minorHAnsi" w:hAnsiTheme="minorHAnsi" w:cstheme="minorHAnsi"/>
          <w:sz w:val="22"/>
          <w:szCs w:val="22"/>
          <w:lang w:val="it-IT"/>
        </w:rPr>
      </w:pPr>
      <w:r w:rsidRPr="006E717F">
        <w:rPr>
          <w:rFonts w:asciiTheme="minorHAnsi" w:hAnsiTheme="minorHAnsi" w:cstheme="minorHAnsi"/>
          <w:sz w:val="22"/>
          <w:szCs w:val="22"/>
          <w:lang w:val="it-IT"/>
        </w:rPr>
        <w:t>ovvero, nel caso in cui sussistano situazioni di incompatibilità, che le stesse sono le seguenti:_________________________________________________________________________</w:t>
      </w:r>
      <w:r w:rsidRPr="006E717F">
        <w:rPr>
          <w:rFonts w:asciiTheme="minorHAnsi" w:hAnsiTheme="minorHAnsi" w:cstheme="minorHAnsi"/>
          <w:sz w:val="22"/>
          <w:szCs w:val="22"/>
          <w:lang w:val="it-IT"/>
        </w:rPr>
        <w:lastRenderedPageBreak/>
        <w:t>________________________________________________________________________________________________________________________________________________________;</w:t>
      </w:r>
    </w:p>
    <w:p w14:paraId="5A74B6C8" w14:textId="47F09959" w:rsidR="00927DA6" w:rsidRPr="00DB4C6D" w:rsidRDefault="00927DA6" w:rsidP="009B3C45">
      <w:pPr>
        <w:pStyle w:val="Paragrafoelenco"/>
        <w:numPr>
          <w:ilvl w:val="0"/>
          <w:numId w:val="5"/>
        </w:numPr>
        <w:spacing w:before="120" w:after="120"/>
        <w:contextualSpacing w:val="0"/>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che, ai sensi dell’art. 35-</w:t>
      </w:r>
      <w:r w:rsidRPr="00DB4C6D">
        <w:rPr>
          <w:rFonts w:asciiTheme="minorHAnsi" w:hAnsiTheme="minorHAnsi" w:cstheme="minorHAnsi"/>
          <w:i/>
          <w:sz w:val="22"/>
          <w:szCs w:val="22"/>
          <w:lang w:val="it-IT"/>
        </w:rPr>
        <w:t>bis</w:t>
      </w:r>
      <w:r w:rsidRPr="00DB4C6D">
        <w:rPr>
          <w:rFonts w:asciiTheme="minorHAnsi" w:hAnsiTheme="minorHAnsi" w:cstheme="minorHAnsi"/>
          <w:sz w:val="22"/>
          <w:szCs w:val="22"/>
          <w:lang w:val="it-IT"/>
        </w:rPr>
        <w:t xml:space="preserve"> del </w:t>
      </w:r>
      <w:r w:rsidR="00691117">
        <w:rPr>
          <w:rFonts w:asciiTheme="minorHAnsi" w:hAnsiTheme="minorHAnsi" w:cstheme="minorHAnsi"/>
          <w:sz w:val="22"/>
          <w:szCs w:val="22"/>
          <w:lang w:val="it-IT"/>
        </w:rPr>
        <w:t>d</w:t>
      </w:r>
      <w:r w:rsidRPr="00DB4C6D">
        <w:rPr>
          <w:rFonts w:asciiTheme="minorHAnsi" w:hAnsiTheme="minorHAnsi" w:cstheme="minorHAnsi"/>
          <w:sz w:val="22"/>
          <w:szCs w:val="22"/>
          <w:lang w:val="it-IT"/>
        </w:rPr>
        <w:t>.</w:t>
      </w:r>
      <w:r w:rsidR="00691117">
        <w:rPr>
          <w:rFonts w:asciiTheme="minorHAnsi" w:hAnsiTheme="minorHAnsi" w:cstheme="minorHAnsi"/>
          <w:sz w:val="22"/>
          <w:szCs w:val="22"/>
          <w:lang w:val="it-IT"/>
        </w:rPr>
        <w:t>l</w:t>
      </w:r>
      <w:r w:rsidRPr="00DB4C6D">
        <w:rPr>
          <w:rFonts w:asciiTheme="minorHAnsi" w:hAnsiTheme="minorHAnsi" w:cstheme="minorHAnsi"/>
          <w:sz w:val="22"/>
          <w:szCs w:val="22"/>
          <w:lang w:val="it-IT"/>
        </w:rPr>
        <w:t xml:space="preserve">gs. </w:t>
      </w:r>
      <w:r w:rsidR="00691117">
        <w:rPr>
          <w:rFonts w:asciiTheme="minorHAnsi" w:hAnsiTheme="minorHAnsi" w:cstheme="minorHAnsi"/>
          <w:sz w:val="22"/>
          <w:szCs w:val="22"/>
          <w:lang w:val="it-IT"/>
        </w:rPr>
        <w:t xml:space="preserve">n. </w:t>
      </w:r>
      <w:r w:rsidRPr="00DB4C6D">
        <w:rPr>
          <w:rFonts w:asciiTheme="minorHAnsi" w:hAnsiTheme="minorHAnsi" w:cstheme="minorHAnsi"/>
          <w:sz w:val="22"/>
          <w:szCs w:val="22"/>
          <w:lang w:val="it-IT"/>
        </w:rPr>
        <w:t xml:space="preserve">165/2001, non ha riportato alcuna condanna, neppure pronunciata con sentenza non passata in giudicato, </w:t>
      </w:r>
      <w:r w:rsidRPr="00DB4C6D">
        <w:rPr>
          <w:rFonts w:asciiTheme="minorHAnsi" w:eastAsia="Calibri" w:hAnsiTheme="minorHAnsi" w:cstheme="minorHAnsi"/>
          <w:sz w:val="22"/>
          <w:szCs w:val="22"/>
          <w:lang w:val="it-IT" w:eastAsia="it-IT"/>
        </w:rPr>
        <w:t xml:space="preserve">per i delitti </w:t>
      </w:r>
      <w:r w:rsidRPr="00DB4C6D">
        <w:rPr>
          <w:rFonts w:asciiTheme="minorHAnsi" w:hAnsiTheme="minorHAnsi" w:cstheme="minorHAnsi"/>
          <w:sz w:val="22"/>
          <w:szCs w:val="22"/>
          <w:lang w:val="it-IT"/>
        </w:rPr>
        <w:t>previsti nel capo I del titolo II del libro secondo del codice penale;</w:t>
      </w:r>
    </w:p>
    <w:p w14:paraId="529DBC82" w14:textId="7767BCAF" w:rsidR="00596E88" w:rsidRPr="00DB4C6D" w:rsidRDefault="002D4C14" w:rsidP="009B3C45">
      <w:pPr>
        <w:pStyle w:val="Paragrafoelenco"/>
        <w:numPr>
          <w:ilvl w:val="0"/>
          <w:numId w:val="5"/>
        </w:numPr>
        <w:spacing w:before="120" w:after="120"/>
        <w:contextualSpacing w:val="0"/>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di non avere, direttamente o indirettamente, un interesse finanziario, economico o altro interesse personale nel procedimento in esame ai sensi e per gli effetti </w:t>
      </w:r>
      <w:r w:rsidR="00052BF8">
        <w:rPr>
          <w:rFonts w:asciiTheme="minorHAnsi" w:hAnsiTheme="minorHAnsi" w:cstheme="minorHAnsi"/>
          <w:sz w:val="22"/>
          <w:szCs w:val="22"/>
          <w:lang w:val="it-IT"/>
        </w:rPr>
        <w:t xml:space="preserve">di quanto previsto dal D.M. 26 aprile 2022, n. 105, recante il </w:t>
      </w:r>
      <w:r w:rsidRPr="00DB4C6D">
        <w:rPr>
          <w:rFonts w:asciiTheme="minorHAnsi" w:hAnsiTheme="minorHAnsi" w:cstheme="minorHAnsi"/>
          <w:sz w:val="22"/>
          <w:szCs w:val="22"/>
          <w:lang w:val="it-IT"/>
        </w:rPr>
        <w:t xml:space="preserve">Codice di Comportamento dei dipendenti </w:t>
      </w:r>
      <w:r w:rsidR="00052BF8">
        <w:rPr>
          <w:rFonts w:asciiTheme="minorHAnsi" w:hAnsiTheme="minorHAnsi" w:cstheme="minorHAnsi"/>
          <w:sz w:val="22"/>
          <w:szCs w:val="22"/>
          <w:lang w:val="it-IT"/>
        </w:rPr>
        <w:t>del Ministero dell’</w:t>
      </w:r>
      <w:r w:rsidR="00691117">
        <w:rPr>
          <w:rFonts w:asciiTheme="minorHAnsi" w:hAnsiTheme="minorHAnsi" w:cstheme="minorHAnsi"/>
          <w:sz w:val="22"/>
          <w:szCs w:val="22"/>
          <w:lang w:val="it-IT"/>
        </w:rPr>
        <w:t>i</w:t>
      </w:r>
      <w:r w:rsidR="00052BF8">
        <w:rPr>
          <w:rFonts w:asciiTheme="minorHAnsi" w:hAnsiTheme="minorHAnsi" w:cstheme="minorHAnsi"/>
          <w:sz w:val="22"/>
          <w:szCs w:val="22"/>
          <w:lang w:val="it-IT"/>
        </w:rPr>
        <w:t>struzione</w:t>
      </w:r>
      <w:r w:rsidR="000026DB">
        <w:rPr>
          <w:rFonts w:asciiTheme="minorHAnsi" w:hAnsiTheme="minorHAnsi" w:cstheme="minorHAnsi"/>
          <w:sz w:val="22"/>
          <w:szCs w:val="22"/>
          <w:lang w:val="it-IT"/>
        </w:rPr>
        <w:t xml:space="preserve"> e del </w:t>
      </w:r>
      <w:r w:rsidR="00691117">
        <w:rPr>
          <w:rFonts w:asciiTheme="minorHAnsi" w:hAnsiTheme="minorHAnsi" w:cstheme="minorHAnsi"/>
          <w:sz w:val="22"/>
          <w:szCs w:val="22"/>
          <w:lang w:val="it-IT"/>
        </w:rPr>
        <w:t>m</w:t>
      </w:r>
      <w:r w:rsidR="000026DB">
        <w:rPr>
          <w:rFonts w:asciiTheme="minorHAnsi" w:hAnsiTheme="minorHAnsi" w:cstheme="minorHAnsi"/>
          <w:sz w:val="22"/>
          <w:szCs w:val="22"/>
          <w:lang w:val="it-IT"/>
        </w:rPr>
        <w:t>erito</w:t>
      </w:r>
      <w:r w:rsidRPr="00DB4C6D">
        <w:rPr>
          <w:rFonts w:asciiTheme="minorHAnsi" w:hAnsiTheme="minorHAnsi" w:cstheme="minorHAnsi"/>
          <w:sz w:val="22"/>
          <w:szCs w:val="22"/>
          <w:lang w:val="it-IT"/>
        </w:rPr>
        <w:t xml:space="preserve">, né di trovarsi in altra condizione di conflitto di interessi (neppure potenziale)  </w:t>
      </w:r>
      <w:r w:rsidR="00691117">
        <w:rPr>
          <w:rFonts w:asciiTheme="minorHAnsi" w:hAnsiTheme="minorHAnsi" w:cstheme="minorHAnsi"/>
          <w:sz w:val="22"/>
          <w:szCs w:val="22"/>
          <w:lang w:val="it-IT"/>
        </w:rPr>
        <w:t>ai sensi dell’</w:t>
      </w:r>
      <w:r w:rsidRPr="00DB4C6D">
        <w:rPr>
          <w:rFonts w:asciiTheme="minorHAnsi" w:hAnsiTheme="minorHAnsi" w:cstheme="minorHAnsi"/>
          <w:sz w:val="22"/>
          <w:szCs w:val="22"/>
          <w:lang w:val="it-IT"/>
        </w:rPr>
        <w:t>art. 6-</w:t>
      </w:r>
      <w:r w:rsidRPr="00DB4C6D">
        <w:rPr>
          <w:rFonts w:asciiTheme="minorHAnsi" w:hAnsiTheme="minorHAnsi" w:cstheme="minorHAnsi"/>
          <w:i/>
          <w:iCs/>
          <w:sz w:val="22"/>
          <w:szCs w:val="22"/>
          <w:lang w:val="it-IT"/>
        </w:rPr>
        <w:t>bis</w:t>
      </w:r>
      <w:r w:rsidRPr="00DB4C6D">
        <w:rPr>
          <w:rFonts w:asciiTheme="minorHAnsi" w:hAnsiTheme="minorHAnsi" w:cstheme="minorHAnsi"/>
          <w:sz w:val="22"/>
          <w:szCs w:val="22"/>
          <w:lang w:val="it-IT"/>
        </w:rPr>
        <w:t xml:space="preserve"> della legge </w:t>
      </w:r>
      <w:r w:rsidR="00691117">
        <w:rPr>
          <w:rFonts w:asciiTheme="minorHAnsi" w:hAnsiTheme="minorHAnsi" w:cstheme="minorHAnsi"/>
          <w:sz w:val="22"/>
          <w:szCs w:val="22"/>
          <w:lang w:val="it-IT"/>
        </w:rPr>
        <w:t xml:space="preserve">n. </w:t>
      </w:r>
      <w:r w:rsidRPr="00DB4C6D">
        <w:rPr>
          <w:rFonts w:asciiTheme="minorHAnsi" w:hAnsiTheme="minorHAnsi" w:cstheme="minorHAnsi"/>
          <w:sz w:val="22"/>
          <w:szCs w:val="22"/>
          <w:lang w:val="it-IT"/>
        </w:rPr>
        <w:t xml:space="preserve">241/1990. </w:t>
      </w:r>
      <w:r w:rsidR="00ED29BC" w:rsidRPr="00DB4C6D">
        <w:rPr>
          <w:rFonts w:asciiTheme="minorHAnsi" w:hAnsiTheme="minorHAnsi" w:cstheme="minorHAnsi"/>
          <w:sz w:val="22"/>
          <w:szCs w:val="22"/>
          <w:lang w:val="it-IT"/>
        </w:rPr>
        <w:t xml:space="preserve">In particolare, che l’assunzione dell’incarico di </w:t>
      </w:r>
      <w:r w:rsidR="00ED29BC" w:rsidRPr="00DB4C6D">
        <w:rPr>
          <w:rFonts w:asciiTheme="minorHAnsi" w:hAnsiTheme="minorHAnsi" w:cstheme="minorHAnsi"/>
          <w:sz w:val="22"/>
          <w:szCs w:val="22"/>
          <w:lang w:val="it-IT" w:eastAsia="it-IT"/>
        </w:rPr>
        <w:t>membro della Commissione esaminatrice</w:t>
      </w:r>
      <w:r w:rsidR="00ED29BC" w:rsidRPr="00DB4C6D">
        <w:rPr>
          <w:rFonts w:asciiTheme="minorHAnsi" w:hAnsiTheme="minorHAnsi" w:cstheme="minorHAnsi"/>
          <w:sz w:val="22"/>
          <w:szCs w:val="22"/>
          <w:lang w:val="it-IT"/>
        </w:rPr>
        <w:t>:</w:t>
      </w:r>
    </w:p>
    <w:p w14:paraId="55031BF4" w14:textId="7DCD9930" w:rsidR="00ED29BC" w:rsidRPr="00DB4C6D" w:rsidRDefault="00ED29BC" w:rsidP="009B3C45">
      <w:pPr>
        <w:pStyle w:val="Paragrafoelenco"/>
        <w:numPr>
          <w:ilvl w:val="0"/>
          <w:numId w:val="11"/>
        </w:numPr>
        <w:autoSpaceDE w:val="0"/>
        <w:autoSpaceDN w:val="0"/>
        <w:adjustRightInd w:val="0"/>
        <w:spacing w:before="120" w:after="120"/>
        <w:contextualSpacing w:val="0"/>
        <w:jc w:val="both"/>
        <w:rPr>
          <w:rFonts w:asciiTheme="minorHAnsi" w:eastAsiaTheme="minorHAnsi" w:hAnsiTheme="minorHAnsi" w:cstheme="minorHAnsi"/>
          <w:sz w:val="22"/>
          <w:szCs w:val="22"/>
          <w:lang w:val="it-IT"/>
        </w:rPr>
      </w:pPr>
      <w:r w:rsidRPr="00DB4C6D">
        <w:rPr>
          <w:rFonts w:asciiTheme="minorHAnsi" w:hAnsiTheme="minorHAnsi" w:cstheme="minorHAnsi"/>
          <w:sz w:val="22"/>
          <w:szCs w:val="22"/>
          <w:lang w:val="it-IT"/>
        </w:rPr>
        <w:t>non coinvolge interessi propri;</w:t>
      </w:r>
    </w:p>
    <w:p w14:paraId="537AB6C1" w14:textId="3A166C91" w:rsidR="00ED29BC" w:rsidRPr="00DB4C6D" w:rsidRDefault="00ED29BC" w:rsidP="009B3C45">
      <w:pPr>
        <w:pStyle w:val="Paragrafoelenco"/>
        <w:numPr>
          <w:ilvl w:val="0"/>
          <w:numId w:val="11"/>
        </w:numPr>
        <w:autoSpaceDE w:val="0"/>
        <w:autoSpaceDN w:val="0"/>
        <w:adjustRightInd w:val="0"/>
        <w:spacing w:before="120" w:after="120"/>
        <w:contextualSpacing w:val="0"/>
        <w:jc w:val="both"/>
        <w:rPr>
          <w:rFonts w:asciiTheme="minorHAnsi" w:eastAsiaTheme="minorHAnsi" w:hAnsiTheme="minorHAnsi" w:cstheme="minorHAnsi"/>
          <w:sz w:val="22"/>
          <w:szCs w:val="22"/>
          <w:lang w:val="it-IT"/>
        </w:rPr>
      </w:pPr>
      <w:r w:rsidRPr="00DB4C6D">
        <w:rPr>
          <w:rFonts w:asciiTheme="minorHAnsi" w:hAnsiTheme="minorHAnsi" w:cstheme="minorHAnsi"/>
          <w:sz w:val="22"/>
          <w:szCs w:val="22"/>
          <w:lang w:val="it-IT"/>
        </w:rPr>
        <w:t>non coinvolge interessi di parenti, affini entro il secondo grado, del coniuge o di conviventi, oppure di persone con le quali abbia rapporti di frequentazione abituale;</w:t>
      </w:r>
    </w:p>
    <w:p w14:paraId="094FBA0A" w14:textId="456643C4" w:rsidR="00ED29BC" w:rsidRPr="00DB4C6D" w:rsidRDefault="00ED29BC" w:rsidP="009B3C45">
      <w:pPr>
        <w:pStyle w:val="Paragrafoelenco"/>
        <w:numPr>
          <w:ilvl w:val="0"/>
          <w:numId w:val="11"/>
        </w:numPr>
        <w:autoSpaceDE w:val="0"/>
        <w:autoSpaceDN w:val="0"/>
        <w:adjustRightInd w:val="0"/>
        <w:spacing w:before="120" w:after="120"/>
        <w:contextualSpacing w:val="0"/>
        <w:jc w:val="both"/>
        <w:rPr>
          <w:rFonts w:asciiTheme="minorHAnsi" w:eastAsiaTheme="minorHAnsi" w:hAnsiTheme="minorHAnsi" w:cstheme="minorHAnsi"/>
          <w:sz w:val="22"/>
          <w:szCs w:val="22"/>
          <w:lang w:val="it-IT"/>
        </w:rPr>
      </w:pPr>
      <w:r w:rsidRPr="00DB4C6D">
        <w:rPr>
          <w:rFonts w:asciiTheme="minorHAnsi" w:hAnsiTheme="minorHAnsi" w:cstheme="minorHAnsi"/>
          <w:sz w:val="22"/>
          <w:szCs w:val="22"/>
          <w:lang w:val="it-IT"/>
        </w:rPr>
        <w:t>non coinvolge interessi di soggetti od organizzazioni con cui egli o il coniuge abbia causa pendente o grave inimicizia o rapporti di credito o debito significativi;</w:t>
      </w:r>
    </w:p>
    <w:p w14:paraId="4730D1CE" w14:textId="2F467F95" w:rsidR="00015C54" w:rsidRPr="00DB4C6D" w:rsidRDefault="00ED29BC" w:rsidP="009B3C45">
      <w:pPr>
        <w:pStyle w:val="Paragrafoelenco"/>
        <w:numPr>
          <w:ilvl w:val="0"/>
          <w:numId w:val="11"/>
        </w:numPr>
        <w:autoSpaceDE w:val="0"/>
        <w:autoSpaceDN w:val="0"/>
        <w:adjustRightInd w:val="0"/>
        <w:spacing w:before="120" w:after="120"/>
        <w:contextualSpacing w:val="0"/>
        <w:jc w:val="both"/>
        <w:rPr>
          <w:rFonts w:asciiTheme="minorHAnsi" w:eastAsiaTheme="minorHAnsi" w:hAnsiTheme="minorHAnsi" w:cstheme="minorHAnsi"/>
          <w:sz w:val="22"/>
          <w:szCs w:val="22"/>
          <w:lang w:val="it-IT"/>
        </w:rPr>
      </w:pPr>
      <w:r w:rsidRPr="00DB4C6D">
        <w:rPr>
          <w:rFonts w:asciiTheme="minorHAnsi" w:hAnsiTheme="minorHAnsi" w:cstheme="minorHAnsi"/>
          <w:sz w:val="22"/>
          <w:szCs w:val="22"/>
          <w:lang w:val="it-IT"/>
        </w:rPr>
        <w:t xml:space="preserve">non coinvolge interessi di soggetti od organizzazioni di cui sia tutore, curatore, procuratore o agente, </w:t>
      </w:r>
      <w:r w:rsidR="008E1313">
        <w:rPr>
          <w:rFonts w:asciiTheme="minorHAnsi" w:hAnsiTheme="minorHAnsi" w:cstheme="minorHAnsi"/>
          <w:sz w:val="22"/>
          <w:szCs w:val="22"/>
          <w:lang w:val="it-IT"/>
        </w:rPr>
        <w:t xml:space="preserve">titolare effettivo, </w:t>
      </w:r>
      <w:r w:rsidRPr="00DB4C6D">
        <w:rPr>
          <w:rFonts w:asciiTheme="minorHAnsi" w:hAnsiTheme="minorHAnsi" w:cstheme="minorHAnsi"/>
          <w:sz w:val="22"/>
          <w:szCs w:val="22"/>
          <w:lang w:val="it-IT"/>
        </w:rPr>
        <w:t>ovvero di enti, associazioni anche non riconosciute, comitati, società o stabilimenti di cui sia amministratore o gerente o dirigente;</w:t>
      </w:r>
    </w:p>
    <w:p w14:paraId="5ED2A353" w14:textId="66A303A7" w:rsidR="00855685" w:rsidRPr="00DB4C6D" w:rsidRDefault="007C14EF" w:rsidP="009B3C45">
      <w:pPr>
        <w:pStyle w:val="Paragrafoelenco"/>
        <w:numPr>
          <w:ilvl w:val="0"/>
          <w:numId w:val="5"/>
        </w:numPr>
        <w:spacing w:before="120" w:after="120"/>
        <w:contextualSpacing w:val="0"/>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di aver preso piena cognizione del</w:t>
      </w:r>
      <w:r w:rsidR="00052BF8">
        <w:rPr>
          <w:rFonts w:asciiTheme="minorHAnsi" w:hAnsiTheme="minorHAnsi" w:cstheme="minorHAnsi"/>
          <w:sz w:val="22"/>
          <w:szCs w:val="22"/>
          <w:lang w:val="it-IT"/>
        </w:rPr>
        <w:t xml:space="preserve"> D.M. 26 aprile 2022, n. 105, recante il </w:t>
      </w:r>
      <w:r w:rsidR="00052BF8" w:rsidRPr="00DB4C6D">
        <w:rPr>
          <w:rFonts w:asciiTheme="minorHAnsi" w:hAnsiTheme="minorHAnsi" w:cstheme="minorHAnsi"/>
          <w:sz w:val="22"/>
          <w:szCs w:val="22"/>
          <w:lang w:val="it-IT"/>
        </w:rPr>
        <w:t xml:space="preserve">Codice di Comportamento dei dipendenti </w:t>
      </w:r>
      <w:r w:rsidR="00052BF8">
        <w:rPr>
          <w:rFonts w:asciiTheme="minorHAnsi" w:hAnsiTheme="minorHAnsi" w:cstheme="minorHAnsi"/>
          <w:sz w:val="22"/>
          <w:szCs w:val="22"/>
          <w:lang w:val="it-IT"/>
        </w:rPr>
        <w:t>del Ministero dell’</w:t>
      </w:r>
      <w:r w:rsidR="00691117">
        <w:rPr>
          <w:rFonts w:asciiTheme="minorHAnsi" w:hAnsiTheme="minorHAnsi" w:cstheme="minorHAnsi"/>
          <w:sz w:val="22"/>
          <w:szCs w:val="22"/>
          <w:lang w:val="it-IT"/>
        </w:rPr>
        <w:t>i</w:t>
      </w:r>
      <w:r w:rsidR="00052BF8">
        <w:rPr>
          <w:rFonts w:asciiTheme="minorHAnsi" w:hAnsiTheme="minorHAnsi" w:cstheme="minorHAnsi"/>
          <w:sz w:val="22"/>
          <w:szCs w:val="22"/>
          <w:lang w:val="it-IT"/>
        </w:rPr>
        <w:t>struzione</w:t>
      </w:r>
      <w:r w:rsidR="000026DB">
        <w:rPr>
          <w:rFonts w:asciiTheme="minorHAnsi" w:hAnsiTheme="minorHAnsi" w:cstheme="minorHAnsi"/>
          <w:sz w:val="22"/>
          <w:szCs w:val="22"/>
          <w:lang w:val="it-IT"/>
        </w:rPr>
        <w:t xml:space="preserve"> e del </w:t>
      </w:r>
      <w:r w:rsidR="00691117">
        <w:rPr>
          <w:rFonts w:asciiTheme="minorHAnsi" w:hAnsiTheme="minorHAnsi" w:cstheme="minorHAnsi"/>
          <w:sz w:val="22"/>
          <w:szCs w:val="22"/>
          <w:lang w:val="it-IT"/>
        </w:rPr>
        <w:t>m</w:t>
      </w:r>
      <w:r w:rsidR="000026DB">
        <w:rPr>
          <w:rFonts w:asciiTheme="minorHAnsi" w:hAnsiTheme="minorHAnsi" w:cstheme="minorHAnsi"/>
          <w:sz w:val="22"/>
          <w:szCs w:val="22"/>
          <w:lang w:val="it-IT"/>
        </w:rPr>
        <w:t>erito</w:t>
      </w:r>
      <w:r w:rsidRPr="00DB4C6D">
        <w:rPr>
          <w:rFonts w:asciiTheme="minorHAnsi" w:hAnsiTheme="minorHAnsi" w:cstheme="minorHAnsi"/>
          <w:sz w:val="22"/>
          <w:szCs w:val="22"/>
          <w:lang w:val="it-IT"/>
        </w:rPr>
        <w:t>;</w:t>
      </w:r>
    </w:p>
    <w:p w14:paraId="55CB6D76" w14:textId="734AF3EF" w:rsidR="00015C54" w:rsidRPr="00DB4C6D" w:rsidRDefault="00015C54" w:rsidP="009B3C45">
      <w:pPr>
        <w:pStyle w:val="Paragrafoelenco"/>
        <w:numPr>
          <w:ilvl w:val="0"/>
          <w:numId w:val="5"/>
        </w:numPr>
        <w:spacing w:before="120" w:after="120"/>
        <w:contextualSpacing w:val="0"/>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di impegnarsi a comunicare tempestivamente</w:t>
      </w:r>
      <w:r w:rsidR="00B35445" w:rsidRPr="00DB4C6D">
        <w:rPr>
          <w:rFonts w:asciiTheme="minorHAnsi" w:hAnsiTheme="minorHAnsi" w:cstheme="minorHAnsi"/>
          <w:sz w:val="22"/>
          <w:szCs w:val="22"/>
          <w:lang w:val="it-IT"/>
        </w:rPr>
        <w:t xml:space="preserve"> all</w:t>
      </w:r>
      <w:r w:rsidR="00052BF8">
        <w:rPr>
          <w:rFonts w:asciiTheme="minorHAnsi" w:hAnsiTheme="minorHAnsi" w:cstheme="minorHAnsi"/>
          <w:sz w:val="22"/>
          <w:szCs w:val="22"/>
          <w:lang w:val="it-IT"/>
        </w:rPr>
        <w:t>’Istituzione scolastica</w:t>
      </w:r>
      <w:r w:rsidRPr="00DB4C6D">
        <w:rPr>
          <w:rFonts w:asciiTheme="minorHAnsi" w:hAnsiTheme="minorHAnsi" w:cstheme="minorHAnsi"/>
          <w:sz w:val="22"/>
          <w:szCs w:val="22"/>
          <w:lang w:val="it-IT"/>
        </w:rPr>
        <w:t xml:space="preserve"> eventuali variazioni che dovessero intervenire nel corso dello svolgimento dell’incarico;</w:t>
      </w:r>
    </w:p>
    <w:p w14:paraId="5A04226D" w14:textId="0F84F42C" w:rsidR="00015C54" w:rsidRPr="00DB4C6D" w:rsidRDefault="00015C54" w:rsidP="009B3C45">
      <w:pPr>
        <w:pStyle w:val="Paragrafoelenco"/>
        <w:numPr>
          <w:ilvl w:val="0"/>
          <w:numId w:val="5"/>
        </w:numPr>
        <w:spacing w:before="120" w:after="120"/>
        <w:contextualSpacing w:val="0"/>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di impegnarsi altresì a comunicare</w:t>
      </w:r>
      <w:r w:rsidR="00B35445" w:rsidRPr="00DB4C6D">
        <w:rPr>
          <w:rFonts w:asciiTheme="minorHAnsi" w:hAnsiTheme="minorHAnsi" w:cstheme="minorHAnsi"/>
          <w:sz w:val="22"/>
          <w:szCs w:val="22"/>
          <w:lang w:val="it-IT"/>
        </w:rPr>
        <w:t xml:space="preserve"> all’</w:t>
      </w:r>
      <w:r w:rsidR="00052BF8">
        <w:rPr>
          <w:rFonts w:asciiTheme="minorHAnsi" w:hAnsiTheme="minorHAnsi" w:cstheme="minorHAnsi"/>
          <w:sz w:val="22"/>
          <w:szCs w:val="22"/>
          <w:lang w:val="it-IT"/>
        </w:rPr>
        <w:t>Istituzio</w:t>
      </w:r>
      <w:r w:rsidR="00B35445" w:rsidRPr="00DB4C6D">
        <w:rPr>
          <w:rFonts w:asciiTheme="minorHAnsi" w:hAnsiTheme="minorHAnsi" w:cstheme="minorHAnsi"/>
          <w:sz w:val="22"/>
          <w:szCs w:val="22"/>
          <w:lang w:val="it-IT"/>
        </w:rPr>
        <w:t>ne</w:t>
      </w:r>
      <w:r w:rsidRPr="00DB4C6D">
        <w:rPr>
          <w:rFonts w:asciiTheme="minorHAnsi" w:hAnsiTheme="minorHAnsi" w:cstheme="minorHAnsi"/>
          <w:sz w:val="22"/>
          <w:szCs w:val="22"/>
          <w:lang w:val="it-IT"/>
        </w:rPr>
        <w:t xml:space="preserve"> </w:t>
      </w:r>
      <w:r w:rsidR="00052BF8">
        <w:rPr>
          <w:rFonts w:asciiTheme="minorHAnsi" w:hAnsiTheme="minorHAnsi" w:cstheme="minorHAnsi"/>
          <w:sz w:val="22"/>
          <w:szCs w:val="22"/>
          <w:lang w:val="it-IT"/>
        </w:rPr>
        <w:t xml:space="preserve">scolastica </w:t>
      </w:r>
      <w:r w:rsidRPr="00DB4C6D">
        <w:rPr>
          <w:rFonts w:asciiTheme="minorHAnsi" w:hAnsiTheme="minorHAnsi" w:cstheme="minorHAnsi"/>
          <w:sz w:val="22"/>
          <w:szCs w:val="22"/>
          <w:lang w:val="it-IT"/>
        </w:rPr>
        <w:t>qualsiasi altra circostanza sopravvenuta di carattere ostativo rispetto all’espletamento dell’incarico;</w:t>
      </w:r>
    </w:p>
    <w:p w14:paraId="2AE0ED3B" w14:textId="16D0181B" w:rsidR="00521ACC" w:rsidRPr="00E43FA9" w:rsidRDefault="00F01558" w:rsidP="009B3C45">
      <w:pPr>
        <w:pStyle w:val="Paragrafoelenco"/>
        <w:numPr>
          <w:ilvl w:val="0"/>
          <w:numId w:val="5"/>
        </w:numPr>
        <w:spacing w:before="120" w:after="120"/>
        <w:contextualSpacing w:val="0"/>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691117">
        <w:rPr>
          <w:rFonts w:asciiTheme="minorHAnsi" w:hAnsiTheme="minorHAnsi" w:cstheme="minorHAnsi"/>
          <w:sz w:val="22"/>
          <w:szCs w:val="22"/>
          <w:lang w:val="it-IT"/>
        </w:rPr>
        <w:t>.</w:t>
      </w:r>
    </w:p>
    <w:p w14:paraId="4071DAF2" w14:textId="3C4C0F2F" w:rsidR="00F01558" w:rsidRPr="00DB4C6D" w:rsidRDefault="00F45E06" w:rsidP="009B3C45">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Roma</w:t>
      </w:r>
      <w:r w:rsidR="0019322E" w:rsidRPr="00DB4C6D">
        <w:rPr>
          <w:rFonts w:asciiTheme="minorHAnsi" w:hAnsiTheme="minorHAnsi" w:cstheme="minorHAnsi"/>
          <w:sz w:val="22"/>
          <w:szCs w:val="22"/>
        </w:rPr>
        <w:t xml:space="preserve">, </w:t>
      </w:r>
      <w:r w:rsidR="005116CA" w:rsidRPr="00DB4C6D">
        <w:rPr>
          <w:rFonts w:asciiTheme="minorHAnsi" w:hAnsiTheme="minorHAnsi" w:cstheme="minorHAnsi"/>
          <w:sz w:val="22"/>
          <w:szCs w:val="22"/>
        </w:rPr>
        <w:t xml:space="preserve">lì </w:t>
      </w:r>
      <w:r w:rsidR="00486A12">
        <w:rPr>
          <w:rFonts w:asciiTheme="minorHAnsi" w:hAnsiTheme="minorHAnsi" w:cstheme="minorHAnsi"/>
          <w:sz w:val="22"/>
          <w:szCs w:val="22"/>
        </w:rPr>
        <w:t>________</w:t>
      </w:r>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0"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9B3C45">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0"/>
    </w:p>
    <w:p w14:paraId="21EBE078" w14:textId="77777777" w:rsidR="0019322E" w:rsidRPr="00DB4C6D" w:rsidRDefault="0019322E" w:rsidP="009B3C45">
      <w:pPr>
        <w:spacing w:before="120" w:after="120"/>
        <w:jc w:val="both"/>
        <w:outlineLvl w:val="0"/>
        <w:rPr>
          <w:rFonts w:asciiTheme="minorHAnsi" w:hAnsiTheme="minorHAnsi" w:cstheme="minorHAnsi"/>
          <w:sz w:val="22"/>
          <w:szCs w:val="22"/>
          <w:lang w:val="it-IT"/>
        </w:rPr>
      </w:pPr>
      <w:r w:rsidRPr="00DB4C6D">
        <w:rPr>
          <w:rFonts w:asciiTheme="minorHAnsi" w:hAnsiTheme="minorHAnsi" w:cstheme="minorHAnsi"/>
          <w:b/>
          <w:sz w:val="22"/>
          <w:szCs w:val="22"/>
          <w:u w:val="single"/>
          <w:lang w:val="it-IT"/>
        </w:rPr>
        <w:t>Allegato</w:t>
      </w:r>
      <w:r w:rsidRPr="00DB4C6D">
        <w:rPr>
          <w:rFonts w:asciiTheme="minorHAnsi" w:hAnsiTheme="minorHAnsi" w:cstheme="minorHAnsi"/>
          <w:sz w:val="22"/>
          <w:szCs w:val="22"/>
          <w:lang w:val="it-IT"/>
        </w:rPr>
        <w:t>:</w:t>
      </w:r>
    </w:p>
    <w:p w14:paraId="081DFA3E" w14:textId="6E0ED00C" w:rsidR="0019322E" w:rsidRPr="00DB4C6D" w:rsidRDefault="00822853" w:rsidP="009B3C45">
      <w:pPr>
        <w:numPr>
          <w:ilvl w:val="0"/>
          <w:numId w:val="4"/>
        </w:numPr>
        <w:tabs>
          <w:tab w:val="clear" w:pos="0"/>
          <w:tab w:val="num" w:pos="360"/>
        </w:tabs>
        <w:spacing w:before="120" w:after="120"/>
        <w:ind w:left="360" w:hanging="360"/>
        <w:jc w:val="both"/>
        <w:rPr>
          <w:rFonts w:asciiTheme="minorHAnsi" w:hAnsiTheme="minorHAnsi" w:cstheme="minorHAnsi"/>
          <w:i/>
          <w:sz w:val="22"/>
          <w:szCs w:val="22"/>
          <w:lang w:val="it-IT"/>
        </w:rPr>
      </w:pPr>
      <w:r>
        <w:rPr>
          <w:rFonts w:asciiTheme="minorHAnsi" w:hAnsiTheme="minorHAnsi" w:cstheme="minorHAnsi"/>
          <w:i/>
          <w:sz w:val="22"/>
          <w:szCs w:val="22"/>
          <w:lang w:val="it-IT"/>
        </w:rPr>
        <w:t>[</w:t>
      </w:r>
      <w:r w:rsidRPr="00D67F59">
        <w:rPr>
          <w:rFonts w:asciiTheme="minorHAnsi" w:hAnsiTheme="minorHAnsi" w:cstheme="minorHAnsi"/>
          <w:i/>
          <w:sz w:val="22"/>
          <w:szCs w:val="22"/>
          <w:highlight w:val="yellow"/>
          <w:lang w:val="it-IT"/>
        </w:rPr>
        <w:t>eventuale, ove il documento non sia sottoscritto digitalmente</w:t>
      </w:r>
      <w:r>
        <w:rPr>
          <w:rFonts w:asciiTheme="minorHAnsi" w:hAnsiTheme="minorHAnsi" w:cstheme="minorHAnsi"/>
          <w:i/>
          <w:sz w:val="22"/>
          <w:szCs w:val="22"/>
          <w:lang w:val="it-IT"/>
        </w:rPr>
        <w:t xml:space="preserve">] </w:t>
      </w:r>
      <w:r w:rsidR="0019322E" w:rsidRPr="00DB4C6D">
        <w:rPr>
          <w:rFonts w:asciiTheme="minorHAnsi" w:hAnsiTheme="minorHAnsi" w:cstheme="minorHAnsi"/>
          <w:i/>
          <w:sz w:val="22"/>
          <w:szCs w:val="22"/>
          <w:lang w:val="it-IT"/>
        </w:rPr>
        <w:t>copia firmata del documento di identità del sottoscrittore, in corso di validità.</w:t>
      </w:r>
    </w:p>
    <w:sectPr w:rsidR="0019322E" w:rsidRPr="00DB4C6D" w:rsidSect="007C5B4E">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9A904" w14:textId="77777777" w:rsidR="00F100F0" w:rsidRDefault="00F100F0" w:rsidP="002C0B2B">
      <w:r>
        <w:separator/>
      </w:r>
    </w:p>
  </w:endnote>
  <w:endnote w:type="continuationSeparator" w:id="0">
    <w:p w14:paraId="2914967F" w14:textId="77777777" w:rsidR="00F100F0" w:rsidRDefault="00F100F0"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Kunstler Script">
    <w:panose1 w:val="030304020206070D0D06"/>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430669"/>
      <w:docPartObj>
        <w:docPartGallery w:val="Page Numbers (Bottom of Page)"/>
        <w:docPartUnique/>
      </w:docPartObj>
    </w:sdtPr>
    <w:sdtEndPr>
      <w:rPr>
        <w:sz w:val="20"/>
        <w:szCs w:val="20"/>
      </w:rPr>
    </w:sdtEndPr>
    <w:sdtContent>
      <w:p w14:paraId="51003FD6" w14:textId="35782535" w:rsidR="00DB4C6D" w:rsidRDefault="002C0B2B" w:rsidP="007C5B4E">
        <w:pPr>
          <w:pStyle w:val="Pidipagina"/>
          <w:jc w:val="center"/>
          <w:rPr>
            <w:sz w:val="20"/>
            <w:szCs w:val="20"/>
          </w:rPr>
        </w:pPr>
        <w:r w:rsidRPr="004E30E1">
          <w:rPr>
            <w:sz w:val="20"/>
            <w:szCs w:val="20"/>
          </w:rPr>
          <w:fldChar w:fldCharType="begin"/>
        </w:r>
        <w:r w:rsidRPr="004E30E1">
          <w:rPr>
            <w:sz w:val="20"/>
            <w:szCs w:val="20"/>
          </w:rPr>
          <w:instrText>PAGE   \* MERGEFORMAT</w:instrText>
        </w:r>
        <w:r w:rsidRPr="004E30E1">
          <w:rPr>
            <w:sz w:val="20"/>
            <w:szCs w:val="20"/>
          </w:rPr>
          <w:fldChar w:fldCharType="separate"/>
        </w:r>
        <w:r w:rsidRPr="004E30E1">
          <w:rPr>
            <w:sz w:val="20"/>
            <w:szCs w:val="20"/>
          </w:rPr>
          <w:t>2</w:t>
        </w:r>
        <w:r w:rsidRPr="004E30E1">
          <w:rPr>
            <w:sz w:val="20"/>
            <w:szCs w:val="20"/>
          </w:rPr>
          <w:fldChar w:fldCharType="end"/>
        </w:r>
      </w:p>
      <w:p w14:paraId="1F88E99B" w14:textId="46302C83" w:rsidR="00DB4C6D" w:rsidRDefault="006B42B3" w:rsidP="006B42B3">
        <w:pPr>
          <w:pStyle w:val="Pidipagina"/>
          <w:jc w:val="both"/>
          <w:rPr>
            <w:sz w:val="20"/>
            <w:szCs w:val="20"/>
          </w:rPr>
        </w:pPr>
        <w:r>
          <w:rPr>
            <w:noProof/>
          </w:rPr>
          <w:drawing>
            <wp:inline distT="0" distB="0" distL="0" distR="0" wp14:anchorId="08171F75" wp14:editId="44520935">
              <wp:extent cx="1676400" cy="476250"/>
              <wp:effectExtent l="0" t="0" r="0" b="0"/>
              <wp:docPr id="1385783400" name="drawing" descr="Immagine che contiene testo, Carattere, Elementi grafici,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783400" name="drawing" descr="Immagine che contiene testo, Carattere, Elementi grafici, schermata&#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1676400" cy="476250"/>
                      </a:xfrm>
                      <a:prstGeom prst="rect">
                        <a:avLst/>
                      </a:prstGeom>
                    </pic:spPr>
                  </pic:pic>
                </a:graphicData>
              </a:graphic>
            </wp:inline>
          </w:drawing>
        </w:r>
        <w:r>
          <w:rPr>
            <w:noProof/>
          </w:rPr>
          <w:drawing>
            <wp:inline distT="0" distB="0" distL="0" distR="0" wp14:anchorId="4128667F" wp14:editId="45F0E5DC">
              <wp:extent cx="3657600" cy="438150"/>
              <wp:effectExtent l="0" t="0" r="0" b="0"/>
              <wp:docPr id="19445601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560157" name=""/>
                      <pic:cNvPicPr/>
                    </pic:nvPicPr>
                    <pic:blipFill>
                      <a:blip r:embed="rId2">
                        <a:extLst>
                          <a:ext uri="{28A0092B-C50C-407E-A947-70E740481C1C}">
                            <a14:useLocalDpi xmlns:a14="http://schemas.microsoft.com/office/drawing/2010/main" val="0"/>
                          </a:ext>
                        </a:extLst>
                      </a:blip>
                      <a:stretch>
                        <a:fillRect/>
                      </a:stretch>
                    </pic:blipFill>
                    <pic:spPr>
                      <a:xfrm>
                        <a:off x="0" y="0"/>
                        <a:ext cx="3657600" cy="438150"/>
                      </a:xfrm>
                      <a:prstGeom prst="rect">
                        <a:avLst/>
                      </a:prstGeom>
                    </pic:spPr>
                  </pic:pic>
                </a:graphicData>
              </a:graphic>
            </wp:inline>
          </w:drawing>
        </w:r>
      </w:p>
      <w:p w14:paraId="156F33DF" w14:textId="36274FF5" w:rsidR="002C0B2B" w:rsidRPr="004E30E1" w:rsidRDefault="00000000"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9F127" w14:textId="77777777" w:rsidR="00F100F0" w:rsidRDefault="00F100F0" w:rsidP="002C0B2B">
      <w:r>
        <w:separator/>
      </w:r>
    </w:p>
  </w:footnote>
  <w:footnote w:type="continuationSeparator" w:id="0">
    <w:p w14:paraId="139D5143" w14:textId="77777777" w:rsidR="00F100F0" w:rsidRDefault="00F100F0"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33653" w14:textId="453E2E6B" w:rsidR="00DC439B" w:rsidRPr="00AD0BBF" w:rsidRDefault="00DC439B" w:rsidP="00DB4C6D">
    <w:pPr>
      <w:tabs>
        <w:tab w:val="left" w:pos="2617"/>
      </w:tabs>
      <w:spacing w:line="160" w:lineRule="atLeast"/>
      <w:ind w:right="-567"/>
      <w:rPr>
        <w:rFonts w:ascii="Kunstler Script" w:hAnsi="Kunstler Script"/>
        <w:i/>
        <w:iCs/>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8"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9"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16cid:durableId="868109904">
    <w:abstractNumId w:val="2"/>
  </w:num>
  <w:num w:numId="2" w16cid:durableId="501120030">
    <w:abstractNumId w:val="9"/>
  </w:num>
  <w:num w:numId="3" w16cid:durableId="941915881">
    <w:abstractNumId w:val="1"/>
  </w:num>
  <w:num w:numId="4" w16cid:durableId="416633455">
    <w:abstractNumId w:val="6"/>
  </w:num>
  <w:num w:numId="5" w16cid:durableId="1115831003">
    <w:abstractNumId w:val="4"/>
  </w:num>
  <w:num w:numId="6" w16cid:durableId="1312635327">
    <w:abstractNumId w:val="8"/>
  </w:num>
  <w:num w:numId="7" w16cid:durableId="1120344819">
    <w:abstractNumId w:val="10"/>
  </w:num>
  <w:num w:numId="8" w16cid:durableId="751976150">
    <w:abstractNumId w:val="0"/>
  </w:num>
  <w:num w:numId="9" w16cid:durableId="1115947948">
    <w:abstractNumId w:val="5"/>
  </w:num>
  <w:num w:numId="10" w16cid:durableId="1244074356">
    <w:abstractNumId w:val="3"/>
  </w:num>
  <w:num w:numId="11" w16cid:durableId="20208149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2B"/>
    <w:rsid w:val="000026DB"/>
    <w:rsid w:val="00015C54"/>
    <w:rsid w:val="000407E6"/>
    <w:rsid w:val="00052BF8"/>
    <w:rsid w:val="00085A28"/>
    <w:rsid w:val="000C03E6"/>
    <w:rsid w:val="000D5C11"/>
    <w:rsid w:val="000D5EF2"/>
    <w:rsid w:val="000E6A80"/>
    <w:rsid w:val="000E7AA8"/>
    <w:rsid w:val="00111754"/>
    <w:rsid w:val="0015477D"/>
    <w:rsid w:val="001841F0"/>
    <w:rsid w:val="0019322E"/>
    <w:rsid w:val="00197085"/>
    <w:rsid w:val="001972EA"/>
    <w:rsid w:val="001F62E7"/>
    <w:rsid w:val="00205F3C"/>
    <w:rsid w:val="002113EC"/>
    <w:rsid w:val="00220C67"/>
    <w:rsid w:val="00270794"/>
    <w:rsid w:val="0027499F"/>
    <w:rsid w:val="002770D2"/>
    <w:rsid w:val="00290774"/>
    <w:rsid w:val="002A480E"/>
    <w:rsid w:val="002B6E20"/>
    <w:rsid w:val="002C0B2B"/>
    <w:rsid w:val="002D4C14"/>
    <w:rsid w:val="003525FD"/>
    <w:rsid w:val="0036496A"/>
    <w:rsid w:val="00365E2B"/>
    <w:rsid w:val="00376487"/>
    <w:rsid w:val="00381DF9"/>
    <w:rsid w:val="00385E7C"/>
    <w:rsid w:val="003E547B"/>
    <w:rsid w:val="0040731E"/>
    <w:rsid w:val="00435EF5"/>
    <w:rsid w:val="004719E2"/>
    <w:rsid w:val="0048231E"/>
    <w:rsid w:val="00486A12"/>
    <w:rsid w:val="004B005D"/>
    <w:rsid w:val="004B10F9"/>
    <w:rsid w:val="004C13C0"/>
    <w:rsid w:val="004C4C14"/>
    <w:rsid w:val="004E30E1"/>
    <w:rsid w:val="005116CA"/>
    <w:rsid w:val="005205B4"/>
    <w:rsid w:val="00521ACC"/>
    <w:rsid w:val="005233C2"/>
    <w:rsid w:val="0055040C"/>
    <w:rsid w:val="00554844"/>
    <w:rsid w:val="005878E5"/>
    <w:rsid w:val="00587912"/>
    <w:rsid w:val="00596E88"/>
    <w:rsid w:val="005A3C41"/>
    <w:rsid w:val="005A4D73"/>
    <w:rsid w:val="005A6123"/>
    <w:rsid w:val="005C119D"/>
    <w:rsid w:val="005C4CD5"/>
    <w:rsid w:val="005E48AA"/>
    <w:rsid w:val="00603C84"/>
    <w:rsid w:val="00610AC8"/>
    <w:rsid w:val="00677F04"/>
    <w:rsid w:val="006804AA"/>
    <w:rsid w:val="00681CCF"/>
    <w:rsid w:val="00691117"/>
    <w:rsid w:val="00691FC5"/>
    <w:rsid w:val="006B42B3"/>
    <w:rsid w:val="006D1392"/>
    <w:rsid w:val="006D3207"/>
    <w:rsid w:val="006D680E"/>
    <w:rsid w:val="006E717F"/>
    <w:rsid w:val="00752D7F"/>
    <w:rsid w:val="007755F7"/>
    <w:rsid w:val="00780A16"/>
    <w:rsid w:val="00786B09"/>
    <w:rsid w:val="0079066F"/>
    <w:rsid w:val="00790C48"/>
    <w:rsid w:val="00791D96"/>
    <w:rsid w:val="007A2B8C"/>
    <w:rsid w:val="007C14EF"/>
    <w:rsid w:val="007C59BA"/>
    <w:rsid w:val="007C5B4E"/>
    <w:rsid w:val="007E535A"/>
    <w:rsid w:val="007F4CCD"/>
    <w:rsid w:val="007F562E"/>
    <w:rsid w:val="00822853"/>
    <w:rsid w:val="00831644"/>
    <w:rsid w:val="0083496D"/>
    <w:rsid w:val="00840474"/>
    <w:rsid w:val="00840536"/>
    <w:rsid w:val="00855685"/>
    <w:rsid w:val="008610EB"/>
    <w:rsid w:val="008614D7"/>
    <w:rsid w:val="008C2FE8"/>
    <w:rsid w:val="008D7B00"/>
    <w:rsid w:val="008E1313"/>
    <w:rsid w:val="00912D2B"/>
    <w:rsid w:val="009251E0"/>
    <w:rsid w:val="00927DA6"/>
    <w:rsid w:val="0094032C"/>
    <w:rsid w:val="0095695D"/>
    <w:rsid w:val="009678E9"/>
    <w:rsid w:val="00977EC9"/>
    <w:rsid w:val="00986FDB"/>
    <w:rsid w:val="009A0219"/>
    <w:rsid w:val="009B2D22"/>
    <w:rsid w:val="009B3C45"/>
    <w:rsid w:val="009B4CAC"/>
    <w:rsid w:val="009C005D"/>
    <w:rsid w:val="009E4DFB"/>
    <w:rsid w:val="00A12972"/>
    <w:rsid w:val="00A73CC5"/>
    <w:rsid w:val="00A77232"/>
    <w:rsid w:val="00A912D7"/>
    <w:rsid w:val="00AA3CF1"/>
    <w:rsid w:val="00AA48FC"/>
    <w:rsid w:val="00AB4721"/>
    <w:rsid w:val="00AC430C"/>
    <w:rsid w:val="00AC6929"/>
    <w:rsid w:val="00AD0BBF"/>
    <w:rsid w:val="00AD115E"/>
    <w:rsid w:val="00AE0B64"/>
    <w:rsid w:val="00B010C8"/>
    <w:rsid w:val="00B1104E"/>
    <w:rsid w:val="00B3377F"/>
    <w:rsid w:val="00B35445"/>
    <w:rsid w:val="00B474D7"/>
    <w:rsid w:val="00B5793B"/>
    <w:rsid w:val="00BA07A8"/>
    <w:rsid w:val="00BE703C"/>
    <w:rsid w:val="00C27D8D"/>
    <w:rsid w:val="00C6530D"/>
    <w:rsid w:val="00C7410A"/>
    <w:rsid w:val="00C96098"/>
    <w:rsid w:val="00CB2D92"/>
    <w:rsid w:val="00CB4B58"/>
    <w:rsid w:val="00D00899"/>
    <w:rsid w:val="00D36D36"/>
    <w:rsid w:val="00D36D9F"/>
    <w:rsid w:val="00D42433"/>
    <w:rsid w:val="00D67F59"/>
    <w:rsid w:val="00DB4C6D"/>
    <w:rsid w:val="00DC34CC"/>
    <w:rsid w:val="00DC439B"/>
    <w:rsid w:val="00DF58AB"/>
    <w:rsid w:val="00E0473B"/>
    <w:rsid w:val="00E21D30"/>
    <w:rsid w:val="00E43FA9"/>
    <w:rsid w:val="00EC50D5"/>
    <w:rsid w:val="00ED263E"/>
    <w:rsid w:val="00ED29BC"/>
    <w:rsid w:val="00EE315E"/>
    <w:rsid w:val="00EF0227"/>
    <w:rsid w:val="00F01558"/>
    <w:rsid w:val="00F056E5"/>
    <w:rsid w:val="00F100F0"/>
    <w:rsid w:val="00F14CC6"/>
    <w:rsid w:val="00F45E06"/>
    <w:rsid w:val="00F867A0"/>
    <w:rsid w:val="00F9157F"/>
    <w:rsid w:val="00FC08B7"/>
    <w:rsid w:val="00FC0F4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styleId="Revisione">
    <w:name w:val="Revision"/>
    <w:hidden/>
    <w:uiPriority w:val="99"/>
    <w:semiHidden/>
    <w:rsid w:val="00691117"/>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01A07-F550-4937-BD2E-3B4080F62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859</Words>
  <Characters>4897</Characters>
  <Application>Microsoft Office Word</Application>
  <DocSecurity>0</DocSecurity>
  <Lines>40</Lines>
  <Paragraphs>11</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Marilena Abbatepaolo</dc:creator>
  <cp:keywords/>
  <dc:description/>
  <cp:lastModifiedBy>Marilena Abbatepaolo</cp:lastModifiedBy>
  <cp:revision>3</cp:revision>
  <dcterms:created xsi:type="dcterms:W3CDTF">2026-08-06T16:37:00Z</dcterms:created>
  <dcterms:modified xsi:type="dcterms:W3CDTF">2026-08-06T16:39:00Z</dcterms:modified>
</cp:coreProperties>
</file>